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https://www.velvetjobs.com/job-descriptions/financial-analysis-manager</w:t>
        </w:r>
      </w:hyperlink>
    </w:p>
    <w:p>
      <w:pPr>
        <w:pStyle w:val="Heading1"/>
      </w:pPr>
      <w:bookmarkStart w:id="21" w:name="example-of-financial-analysis-manager-job-description"/>
      <w:r>
        <w:t xml:space="preserve">Example of Financial Analysis Manager Job Description</w:t>
      </w:r>
      <w:bookmarkEnd w:id="21"/>
    </w:p>
    <w:p>
      <w:pPr>
        <w:pStyle w:val="Compact"/>
      </w:pPr>
      <w:r>
        <w:t xml:space="preserve">Our company is hiring for a financial analysis manager. To join our growing team, please review the list of responsibilities and qualifications.</w:t>
      </w:r>
    </w:p>
    <w:p>
      <w:pPr>
        <w:pStyle w:val="Heading2"/>
      </w:pPr>
      <w:bookmarkStart w:id="22" w:name="responsibilities-for-financial-analysis-manager"/>
      <w:r>
        <w:t xml:space="preserve">Responsibilities for financial analysis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Working Capital reporting and analysis, including commentary and expanded analytics and metrics</w:t>
      </w:r>
    </w:p>
    <w:p>
      <w:pPr>
        <w:pStyle w:val="Compact"/>
        <w:numPr>
          <w:numId w:val="1001"/>
          <w:ilvl w:val="0"/>
        </w:numPr>
      </w:pPr>
      <w:r>
        <w:t xml:space="preserve">Working with management to help drive and monitor improvements in Working Capital performance</w:t>
      </w:r>
    </w:p>
    <w:p>
      <w:pPr>
        <w:pStyle w:val="Compact"/>
        <w:numPr>
          <w:numId w:val="1001"/>
          <w:ilvl w:val="0"/>
        </w:numPr>
      </w:pPr>
      <w:r>
        <w:t xml:space="preserve">Participates in special projects and performs other duties</w:t>
      </w:r>
    </w:p>
    <w:p>
      <w:pPr>
        <w:pStyle w:val="Compact"/>
        <w:numPr>
          <w:numId w:val="1001"/>
          <w:ilvl w:val="0"/>
        </w:numPr>
      </w:pPr>
      <w:r>
        <w:t xml:space="preserve">Prepares the company’s quarterly interest-rate risk analysis including the impact of non-standard interest rate shifts and changing assumptions</w:t>
      </w:r>
    </w:p>
    <w:p>
      <w:pPr>
        <w:pStyle w:val="Compact"/>
        <w:numPr>
          <w:numId w:val="1001"/>
          <w:ilvl w:val="0"/>
        </w:numPr>
      </w:pPr>
      <w:r>
        <w:t xml:space="preserve">Prepares analyses and recommendations for secondary market transactions including best-efforts and mandatory commitments to achieve best execution and effectively manage the mortgage pipeline</w:t>
      </w:r>
    </w:p>
    <w:p>
      <w:pPr>
        <w:pStyle w:val="Compact"/>
        <w:numPr>
          <w:numId w:val="1001"/>
          <w:ilvl w:val="0"/>
        </w:numPr>
      </w:pPr>
      <w:r>
        <w:t xml:space="preserve">Assume responsibility for Financial sections of the quarterly circulation review packets</w:t>
      </w:r>
    </w:p>
    <w:p>
      <w:pPr>
        <w:pStyle w:val="Compact"/>
        <w:numPr>
          <w:numId w:val="1001"/>
          <w:ilvl w:val="0"/>
        </w:numPr>
      </w:pPr>
      <w:r>
        <w:t xml:space="preserve">Provides ad hoc reporting and analysis for Sr</w:t>
      </w:r>
    </w:p>
    <w:p>
      <w:pPr>
        <w:pStyle w:val="Compact"/>
        <w:numPr>
          <w:numId w:val="1001"/>
          <w:ilvl w:val="0"/>
        </w:numPr>
      </w:pPr>
      <w:r>
        <w:t xml:space="preserve">Challenge existing processes to achieve continuous improvement across the organization</w:t>
      </w:r>
    </w:p>
    <w:p>
      <w:pPr>
        <w:pStyle w:val="Compact"/>
        <w:numPr>
          <w:numId w:val="1001"/>
          <w:ilvl w:val="0"/>
        </w:numPr>
      </w:pPr>
      <w:r>
        <w:t xml:space="preserve">Maintain a headcount analysis and reporting for over 500+ employees and will oversee the Corporate allocation functions ($300M+)</w:t>
      </w:r>
    </w:p>
    <w:p>
      <w:pPr>
        <w:pStyle w:val="Compact"/>
        <w:numPr>
          <w:numId w:val="1001"/>
          <w:ilvl w:val="0"/>
        </w:numPr>
      </w:pPr>
      <w:r>
        <w:t xml:space="preserve">Responsible for metrics analysis, variance analysis, scorecards and executive reporting</w:t>
      </w:r>
    </w:p>
    <w:p>
      <w:pPr>
        <w:pStyle w:val="Heading2"/>
      </w:pPr>
      <w:bookmarkStart w:id="23" w:name="qualifications-for-financial-analysis-manager"/>
      <w:r>
        <w:t xml:space="preserve">Qualifications for financial analysis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 (spoken and written) and preference for competency in one other major European language (German, French, Dutch, Spanish, Italian)</w:t>
      </w:r>
    </w:p>
    <w:p>
      <w:pPr>
        <w:pStyle w:val="Compact"/>
        <w:numPr>
          <w:numId w:val="1002"/>
          <w:ilvl w:val="0"/>
        </w:numPr>
      </w:pPr>
      <w:r>
        <w:t xml:space="preserve">High travel requirement during transition</w:t>
      </w:r>
    </w:p>
    <w:p>
      <w:pPr>
        <w:pStyle w:val="Compact"/>
        <w:numPr>
          <w:numId w:val="1002"/>
          <w:ilvl w:val="0"/>
        </w:numPr>
      </w:pPr>
      <w:r>
        <w:t xml:space="preserve">High intercultural competence</w:t>
      </w:r>
    </w:p>
    <w:p>
      <w:pPr>
        <w:pStyle w:val="Compact"/>
        <w:numPr>
          <w:numId w:val="1002"/>
          <w:ilvl w:val="0"/>
        </w:numPr>
      </w:pPr>
      <w:r>
        <w:t xml:space="preserve">Continuously striving to exceed expectations</w:t>
      </w:r>
    </w:p>
    <w:p>
      <w:pPr>
        <w:pStyle w:val="Compact"/>
        <w:numPr>
          <w:numId w:val="1002"/>
          <w:ilvl w:val="0"/>
        </w:numPr>
      </w:pPr>
      <w:r>
        <w:t xml:space="preserve">Prepare monthly/weekly reports as required by the different departments (Sales, Operations, Marketing, ) or as required by the Market / HQ through Standard</w:t>
      </w:r>
    </w:p>
    <w:p>
      <w:pPr>
        <w:pStyle w:val="Compact"/>
        <w:numPr>
          <w:numId w:val="1002"/>
          <w:ilvl w:val="0"/>
        </w:numPr>
      </w:pPr>
      <w:r>
        <w:t xml:space="preserve">Oversee ad hoc reporting (ad hoc requests for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2021-10-28T13:03:08Z</dcterms:created>
  <dcterms:modified xsi:type="dcterms:W3CDTF">2021-10-28T13:03:08Z</dcterms:modified>
</cp:coreProperties>
</file>