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w:t>
        </w:r>
      </w:hyperlink>
    </w:p>
    <w:p>
      <w:pPr>
        <w:pStyle w:val="Heading1"/>
      </w:pPr>
      <w:bookmarkStart w:id="21" w:name="example-of-financial-advisor-job-description"/>
      <w:r>
        <w:t xml:space="preserve">Example of Financial Advisor Job Description</w:t>
      </w:r>
      <w:bookmarkEnd w:id="21"/>
    </w:p>
    <w:p>
      <w:pPr>
        <w:pStyle w:val="Compact"/>
      </w:pPr>
      <w:r>
        <w:t xml:space="preserve">Our company is growing rapidly and is hiring for a financial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or"/>
      <w:r>
        <w:t xml:space="preserve">Responsibilities for financial advisor</w:t>
      </w:r>
      <w:bookmarkEnd w:id="22"/>
    </w:p>
    <w:p>
      <w:pPr>
        <w:pStyle w:val="Compact"/>
        <w:numPr>
          <w:numId w:val="1001"/>
          <w:ilvl w:val="0"/>
        </w:numPr>
      </w:pPr>
      <w:r>
        <w:t xml:space="preserve">Address each client's ongoing advisory and wealth management opportunities and provide semi-annual formal reviews of each client's financial situation</w:t>
      </w:r>
    </w:p>
    <w:p>
      <w:pPr>
        <w:pStyle w:val="Compact"/>
        <w:numPr>
          <w:numId w:val="1001"/>
          <w:ilvl w:val="0"/>
        </w:numPr>
      </w:pPr>
      <w:r>
        <w:t xml:space="preserve">Promote professional development by maintaining an in-depth understanding of financial planning, capital markets and the financial services industry</w:t>
      </w:r>
    </w:p>
    <w:p>
      <w:pPr>
        <w:pStyle w:val="Compact"/>
        <w:numPr>
          <w:numId w:val="1001"/>
          <w:ilvl w:val="0"/>
        </w:numPr>
      </w:pPr>
      <w:r>
        <w:t xml:space="preserve">Maintain all required licenses and designations</w:t>
      </w:r>
    </w:p>
    <w:p>
      <w:pPr>
        <w:pStyle w:val="Compact"/>
        <w:numPr>
          <w:numId w:val="1001"/>
          <w:ilvl w:val="0"/>
        </w:numPr>
      </w:pPr>
      <w:r>
        <w:t xml:space="preserve">Identifies, contacts, and meets with prospective clients to complete a suitability review to assess financial situation, including investment goals, experience, investment time horizon, risk tolerance and liquidity needs</w:t>
      </w:r>
    </w:p>
    <w:p>
      <w:pPr>
        <w:pStyle w:val="Compact"/>
        <w:numPr>
          <w:numId w:val="1001"/>
          <w:ilvl w:val="0"/>
        </w:numPr>
      </w:pPr>
      <w:r>
        <w:t xml:space="preserve">Recommends investment products and/or services to most effectively meet the needs of the client, based on information obtained</w:t>
      </w:r>
    </w:p>
    <w:p>
      <w:pPr>
        <w:pStyle w:val="Compact"/>
        <w:numPr>
          <w:numId w:val="1001"/>
          <w:ilvl w:val="0"/>
        </w:numPr>
      </w:pPr>
      <w:r>
        <w:t xml:space="preserve">Informs clients of benefits and risks of various investment solutions and makes full disclosure as required in conjunction with selling non-deposit investment products</w:t>
      </w:r>
    </w:p>
    <w:p>
      <w:pPr>
        <w:pStyle w:val="Compact"/>
        <w:numPr>
          <w:numId w:val="1001"/>
          <w:ilvl w:val="0"/>
        </w:numPr>
      </w:pPr>
      <w:r>
        <w:t xml:space="preserve">Provides on-going customer service and processes clients’ trade orders and money transfers according to customer requests and within regulatory requirements and company policy</w:t>
      </w:r>
    </w:p>
    <w:p>
      <w:pPr>
        <w:pStyle w:val="Compact"/>
        <w:numPr>
          <w:numId w:val="1001"/>
          <w:ilvl w:val="0"/>
        </w:numPr>
      </w:pPr>
      <w:r>
        <w:t xml:space="preserve">Facilitates branch referral and investment goals by organizing call parties, customer appreciation days</w:t>
      </w:r>
    </w:p>
    <w:p>
      <w:pPr>
        <w:pStyle w:val="Compact"/>
        <w:numPr>
          <w:numId w:val="1001"/>
          <w:ilvl w:val="0"/>
        </w:numPr>
      </w:pPr>
      <w:r>
        <w:t xml:space="preserve">Conducts annual compliance meeting with all branch associates to ensure adherence to FINRA guidelines</w:t>
      </w:r>
    </w:p>
    <w:p>
      <w:pPr>
        <w:pStyle w:val="Compact"/>
        <w:numPr>
          <w:numId w:val="1001"/>
          <w:ilvl w:val="0"/>
        </w:numPr>
      </w:pPr>
      <w:r>
        <w:t xml:space="preserve">Meets with existing clients periodically to update client information and to determine needs for changes in investments or investment strategy</w:t>
      </w:r>
    </w:p>
    <w:p>
      <w:pPr>
        <w:pStyle w:val="Heading2"/>
      </w:pPr>
      <w:bookmarkStart w:id="23" w:name="qualifications-for-financial-advisor"/>
      <w:r>
        <w:t xml:space="preserve">Qualifications for financial advisor</w:t>
      </w:r>
      <w:bookmarkEnd w:id="23"/>
    </w:p>
    <w:p>
      <w:pPr>
        <w:pStyle w:val="Compact"/>
        <w:numPr>
          <w:numId w:val="1002"/>
          <w:ilvl w:val="0"/>
        </w:numPr>
      </w:pPr>
      <w:r>
        <w:t xml:space="preserve">Fluency in a Mandarin and Cantonese is an asset</w:t>
      </w:r>
    </w:p>
    <w:p>
      <w:pPr>
        <w:pStyle w:val="Compact"/>
        <w:numPr>
          <w:numId w:val="1002"/>
          <w:ilvl w:val="0"/>
        </w:numPr>
      </w:pPr>
      <w:r>
        <w:t xml:space="preserve">Fluency in Farsi is an asset</w:t>
      </w:r>
    </w:p>
    <w:p>
      <w:pPr>
        <w:pStyle w:val="Compact"/>
        <w:numPr>
          <w:numId w:val="1002"/>
          <w:ilvl w:val="0"/>
        </w:numPr>
      </w:pPr>
      <w:r>
        <w:t xml:space="preserve">Knowledge or fluency in Mandarin and/or Cantonese is an asset</w:t>
      </w:r>
    </w:p>
    <w:p>
      <w:pPr>
        <w:pStyle w:val="Compact"/>
        <w:numPr>
          <w:numId w:val="1002"/>
          <w:ilvl w:val="0"/>
        </w:numPr>
      </w:pPr>
      <w:r>
        <w:t xml:space="preserve">Knowledge or fluency in a Mandarin and/or Cantonese is an asset</w:t>
      </w:r>
    </w:p>
    <w:p>
      <w:pPr>
        <w:pStyle w:val="Compact"/>
        <w:numPr>
          <w:numId w:val="1002"/>
          <w:ilvl w:val="0"/>
        </w:numPr>
      </w:pPr>
      <w:r>
        <w:t xml:space="preserve">Knowledge or fluency in Ukrainian and/or Polish is an asset</w:t>
      </w:r>
    </w:p>
    <w:p>
      <w:pPr>
        <w:pStyle w:val="Compact"/>
        <w:numPr>
          <w:numId w:val="1002"/>
          <w:ilvl w:val="0"/>
        </w:numPr>
      </w:pPr>
      <w:r>
        <w:t xml:space="preserve">Demonstrated ability to develop business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