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https://www.velvetjobs.com/job-descriptions/financial-accounting-lead</w:t>
        </w:r>
      </w:hyperlink>
    </w:p>
    <w:p>
      <w:pPr>
        <w:pStyle w:val="Heading1"/>
      </w:pPr>
      <w:bookmarkStart w:id="21" w:name="example-of-financial-accounting-lead-job-description"/>
      <w:r>
        <w:t xml:space="preserve">Example of Financial Accounting Lead Job Description</w:t>
      </w:r>
      <w:bookmarkEnd w:id="21"/>
    </w:p>
    <w:p>
      <w:pPr>
        <w:pStyle w:val="Compact"/>
      </w:pPr>
      <w:r>
        <w:t xml:space="preserve">Our company is looking to fill the role of financial accounting lead.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inancial-accounting-lead"/>
      <w:r>
        <w:t xml:space="preserve">Responsibilities for financial accounting lead</w:t>
      </w:r>
      <w:bookmarkEnd w:id="22"/>
    </w:p>
    <w:p>
      <w:pPr>
        <w:pStyle w:val="Compact"/>
        <w:numPr>
          <w:numId w:val="1001"/>
          <w:ilvl w:val="0"/>
        </w:numPr>
      </w:pPr>
      <w:r>
        <w:t xml:space="preserve">Profit &amp; Loss Projection by legal entity – for the tax team</w:t>
      </w:r>
    </w:p>
    <w:p>
      <w:pPr>
        <w:pStyle w:val="Compact"/>
        <w:numPr>
          <w:numId w:val="1001"/>
          <w:ilvl w:val="0"/>
        </w:numPr>
      </w:pPr>
      <w:r>
        <w:t xml:space="preserve">Review variance file for management accounts along with relevant commentaries</w:t>
      </w:r>
    </w:p>
    <w:p>
      <w:pPr>
        <w:pStyle w:val="Compact"/>
        <w:numPr>
          <w:numId w:val="1001"/>
          <w:ilvl w:val="0"/>
        </w:numPr>
      </w:pPr>
      <w:r>
        <w:t xml:space="preserve">P&amp;L Analysis Insurance Segment</w:t>
      </w:r>
    </w:p>
    <w:p>
      <w:pPr>
        <w:pStyle w:val="Compact"/>
        <w:numPr>
          <w:numId w:val="1001"/>
          <w:ilvl w:val="0"/>
        </w:numPr>
      </w:pPr>
      <w:r>
        <w:t xml:space="preserve">FX Analysis</w:t>
      </w:r>
    </w:p>
    <w:p>
      <w:pPr>
        <w:pStyle w:val="Compact"/>
        <w:numPr>
          <w:numId w:val="1001"/>
          <w:ilvl w:val="0"/>
        </w:numPr>
      </w:pPr>
      <w:r>
        <w:t xml:space="preserve">Balance Sheet – MD &amp; A (Management Discussion &amp; Analysis)</w:t>
      </w:r>
    </w:p>
    <w:p>
      <w:pPr>
        <w:pStyle w:val="Compact"/>
        <w:numPr>
          <w:numId w:val="1001"/>
          <w:ilvl w:val="0"/>
        </w:numPr>
      </w:pPr>
      <w:r>
        <w:t xml:space="preserve">Assist in equity translations by communicating with controllers and Financial Close &amp; Reporting group</w:t>
      </w:r>
    </w:p>
    <w:p>
      <w:pPr>
        <w:pStyle w:val="Compact"/>
        <w:numPr>
          <w:numId w:val="1001"/>
          <w:ilvl w:val="0"/>
        </w:numPr>
      </w:pPr>
      <w:r>
        <w:t xml:space="preserve">Research ad-hoc issues during close</w:t>
      </w:r>
    </w:p>
    <w:p>
      <w:pPr>
        <w:pStyle w:val="Compact"/>
        <w:numPr>
          <w:numId w:val="1001"/>
          <w:ilvl w:val="0"/>
        </w:numPr>
      </w:pPr>
      <w:r>
        <w:t xml:space="preserve">Assisting in finalizing figures for Press Release, Earnings Scripts</w:t>
      </w:r>
    </w:p>
    <w:p>
      <w:pPr>
        <w:pStyle w:val="Compact"/>
        <w:numPr>
          <w:numId w:val="1001"/>
          <w:ilvl w:val="0"/>
        </w:numPr>
      </w:pPr>
      <w:r>
        <w:t xml:space="preserve">Assisting finalizing figures for external Surveys and communications</w:t>
      </w:r>
    </w:p>
    <w:p>
      <w:pPr>
        <w:pStyle w:val="Compact"/>
        <w:numPr>
          <w:numId w:val="1001"/>
          <w:ilvl w:val="0"/>
        </w:numPr>
      </w:pPr>
      <w:r>
        <w:t xml:space="preserve">Ledger vs actuarial data reconciliation for Earned Premium and Net Incurred losses</w:t>
      </w:r>
    </w:p>
    <w:p>
      <w:pPr>
        <w:pStyle w:val="Heading2"/>
      </w:pPr>
      <w:bookmarkStart w:id="23" w:name="qualifications-for-financial-accounting-lead"/>
      <w:r>
        <w:t xml:space="preserve">Qualifications for financial accounting lead</w:t>
      </w:r>
      <w:bookmarkEnd w:id="23"/>
    </w:p>
    <w:p>
      <w:pPr>
        <w:pStyle w:val="Compact"/>
        <w:numPr>
          <w:numId w:val="1002"/>
          <w:ilvl w:val="0"/>
        </w:numPr>
      </w:pPr>
      <w:r>
        <w:t xml:space="preserve">Knowledge of OMB Uniform Guidance [2 CFR 200] and its predecessors OMB Circulars A-110, A-21, A-133, A-122</w:t>
      </w:r>
    </w:p>
    <w:p>
      <w:pPr>
        <w:pStyle w:val="Compact"/>
        <w:numPr>
          <w:numId w:val="1002"/>
          <w:ilvl w:val="0"/>
        </w:numPr>
      </w:pPr>
      <w:r>
        <w:t xml:space="preserve">Experience in F&amp;C Controlling in BPO and/or Multinational FMCG a plus</w:t>
      </w:r>
    </w:p>
    <w:p>
      <w:pPr>
        <w:pStyle w:val="Compact"/>
        <w:numPr>
          <w:numId w:val="1002"/>
          <w:ilvl w:val="0"/>
        </w:numPr>
      </w:pPr>
      <w:r>
        <w:t xml:space="preserve">To run a team responsible for overseeing the review &amp; sign off of UK Funds interim and final report and accounts that have been produced in another location</w:t>
      </w:r>
    </w:p>
    <w:p>
      <w:pPr>
        <w:pStyle w:val="Compact"/>
        <w:numPr>
          <w:numId w:val="1002"/>
          <w:ilvl w:val="0"/>
        </w:numPr>
      </w:pPr>
      <w:r>
        <w:t xml:space="preserve">Continually assess the oversight team’s processes to improve efficiency, reduce risk or cost, assisting in the enhancement of revised departmental procedures for use as a training tool</w:t>
      </w:r>
    </w:p>
    <w:p>
      <w:pPr>
        <w:pStyle w:val="Compact"/>
        <w:numPr>
          <w:numId w:val="1002"/>
          <w:ilvl w:val="0"/>
        </w:numPr>
      </w:pPr>
      <w:r>
        <w:t xml:space="preserve">The applicant should currently hold a Section Manager or senior analyst or senior accountant position, or previously held that position within another financial services environment</w:t>
      </w:r>
    </w:p>
    <w:p>
      <w:pPr>
        <w:pStyle w:val="Compact"/>
        <w:numPr>
          <w:numId w:val="1002"/>
          <w:ilvl w:val="0"/>
        </w:numPr>
      </w:pPr>
      <w:r>
        <w:t xml:space="preserve">As an absolute minimum the job holder should have passed the required FCA Training &amp; Competence exams (or have been “Grandfathered”)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ial-accounting-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ial-accounting-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2021-10-28T12:49:01Z</dcterms:created>
  <dcterms:modified xsi:type="dcterms:W3CDTF">2021-10-28T12:49:01Z</dcterms:modified>
</cp:coreProperties>
</file>