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https://www.velvetjobs.com/job-descriptions/finance-systems</w:t>
        </w:r>
      </w:hyperlink>
    </w:p>
    <w:p>
      <w:pPr>
        <w:pStyle w:val="Heading1"/>
      </w:pPr>
      <w:bookmarkStart w:id="21" w:name="example-of-finance-systems-job-description"/>
      <w:r>
        <w:t xml:space="preserve">Example of Finance Systems Job Description</w:t>
      </w:r>
      <w:bookmarkEnd w:id="21"/>
    </w:p>
    <w:p>
      <w:pPr>
        <w:pStyle w:val="Compact"/>
      </w:pPr>
      <w:r>
        <w:t xml:space="preserve">Our growing company is looking for a finance systems.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systems"/>
      <w:r>
        <w:t xml:space="preserve">Responsibilities for finance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Professional certification or within the process of achieving certification preferred</w:t>
      </w:r>
    </w:p>
    <w:p>
      <w:pPr>
        <w:pStyle w:val="Compact"/>
        <w:numPr>
          <w:numId w:val="1001"/>
          <w:ilvl w:val="0"/>
        </w:numPr>
      </w:pPr>
      <w:r>
        <w:t xml:space="preserve">Co-ordinating and executing acceptance testing</w:t>
      </w:r>
    </w:p>
    <w:p>
      <w:pPr>
        <w:pStyle w:val="Compact"/>
        <w:numPr>
          <w:numId w:val="1001"/>
          <w:ilvl w:val="0"/>
        </w:numPr>
      </w:pPr>
      <w:r>
        <w:t xml:space="preserve">Monitoring of data and processes to ensure the integrity and efficiency of Finance outputs</w:t>
      </w:r>
    </w:p>
    <w:p>
      <w:pPr>
        <w:pStyle w:val="Compact"/>
        <w:numPr>
          <w:numId w:val="1001"/>
          <w:ilvl w:val="0"/>
        </w:numPr>
      </w:pPr>
      <w:r>
        <w:t xml:space="preserve">Produce/Analyze reports comparing actual expenses to planned expenses to determine U.S. domestic corporate finance performance</w:t>
      </w:r>
    </w:p>
    <w:p>
      <w:pPr>
        <w:pStyle w:val="Compact"/>
        <w:numPr>
          <w:numId w:val="1001"/>
          <w:ilvl w:val="0"/>
        </w:numPr>
      </w:pPr>
      <w:r>
        <w:t xml:space="preserve">Projects cost performance for the current month prior to month-end to provide an estimate of cost results</w:t>
      </w:r>
    </w:p>
    <w:p>
      <w:pPr>
        <w:pStyle w:val="Compact"/>
        <w:numPr>
          <w:numId w:val="1001"/>
          <w:ilvl w:val="0"/>
        </w:numPr>
      </w:pPr>
      <w:r>
        <w:t xml:space="preserve">Analyzes cost areas where performance is below target (e.g., billed volume compared to expense, ) to determine reasons for variances and to develop action plans</w:t>
      </w:r>
    </w:p>
    <w:p>
      <w:pPr>
        <w:pStyle w:val="Compact"/>
        <w:numPr>
          <w:numId w:val="1001"/>
          <w:ilvl w:val="0"/>
        </w:numPr>
      </w:pPr>
      <w:r>
        <w:t xml:space="preserve">Analyzes/Projects company cost initiatives (e.g., Inside Overtime, Expense Accounts, ) and interprets variances</w:t>
      </w:r>
    </w:p>
    <w:p>
      <w:pPr>
        <w:pStyle w:val="Compact"/>
        <w:numPr>
          <w:numId w:val="1001"/>
          <w:ilvl w:val="0"/>
        </w:numPr>
      </w:pPr>
      <w:r>
        <w:t xml:space="preserve">Analyzes/Projects weekly workers compensation and auto liability cost to determine month end results</w:t>
      </w:r>
    </w:p>
    <w:p>
      <w:pPr>
        <w:pStyle w:val="Compact"/>
        <w:numPr>
          <w:numId w:val="1001"/>
          <w:ilvl w:val="0"/>
        </w:numPr>
      </w:pPr>
      <w:r>
        <w:t xml:space="preserve">Analyzes trending headcounts to determine projected benefits costs</w:t>
      </w:r>
    </w:p>
    <w:p>
      <w:pPr>
        <w:pStyle w:val="Compact"/>
        <w:numPr>
          <w:numId w:val="1001"/>
          <w:ilvl w:val="0"/>
        </w:numPr>
      </w:pPr>
      <w:r>
        <w:t xml:space="preserve">Meet established deadlines and budgets</w:t>
      </w:r>
    </w:p>
    <w:p>
      <w:pPr>
        <w:pStyle w:val="Heading2"/>
      </w:pPr>
      <w:bookmarkStart w:id="23" w:name="qualifications-for-finance-systems"/>
      <w:r>
        <w:t xml:space="preserve">Qualifications for finance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Present cost review packs to the Group Financial Controller and Group Financial Director</w:t>
      </w:r>
    </w:p>
    <w:p>
      <w:pPr>
        <w:pStyle w:val="Compact"/>
        <w:numPr>
          <w:numId w:val="1002"/>
          <w:ilvl w:val="0"/>
        </w:numPr>
      </w:pPr>
      <w:r>
        <w:t xml:space="preserve">Liaise with the System Managers to understand CAPEX and manage the OPEX</w:t>
      </w:r>
    </w:p>
    <w:p>
      <w:pPr>
        <w:pStyle w:val="Compact"/>
        <w:numPr>
          <w:numId w:val="1002"/>
          <w:ilvl w:val="0"/>
        </w:numPr>
      </w:pPr>
      <w:r>
        <w:t xml:space="preserve">Present regular financial information to key stakeholders</w:t>
      </w:r>
    </w:p>
    <w:p>
      <w:pPr>
        <w:pStyle w:val="Compact"/>
        <w:numPr>
          <w:numId w:val="1002"/>
          <w:ilvl w:val="0"/>
        </w:numPr>
      </w:pPr>
      <w:r>
        <w:t xml:space="preserve">Grow and develop the Financial Analyst</w:t>
      </w:r>
    </w:p>
    <w:p>
      <w:pPr>
        <w:pStyle w:val="Compact"/>
        <w:numPr>
          <w:numId w:val="1002"/>
          <w:ilvl w:val="0"/>
        </w:numPr>
      </w:pPr>
      <w:r>
        <w:t xml:space="preserve">Line management of 2 Analysts</w:t>
      </w:r>
    </w:p>
    <w:p>
      <w:pPr>
        <w:pStyle w:val="Compact"/>
        <w:numPr>
          <w:numId w:val="1002"/>
          <w:ilvl w:val="0"/>
        </w:numPr>
      </w:pPr>
      <w:r>
        <w:t xml:space="preserve">Qualified (CIMA/ACA/ACCA)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2021-10-28T18:29:57Z</dcterms:created>
  <dcterms:modified xsi:type="dcterms:W3CDTF">2021-10-28T18:29:57Z</dcterms:modified>
</cp:coreProperties>
</file>