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https://www.velvetjobs.com/job-descriptions/finance-strategy</w:t>
        </w:r>
      </w:hyperlink>
    </w:p>
    <w:p>
      <w:pPr>
        <w:pStyle w:val="Heading1"/>
      </w:pPr>
      <w:bookmarkStart w:id="21" w:name="example-of-finance-strategy-job-description"/>
      <w:r>
        <w:t xml:space="preserve">Example of Finance &amp; Strategy Job Description</w:t>
      </w:r>
      <w:bookmarkEnd w:id="21"/>
    </w:p>
    <w:p>
      <w:pPr>
        <w:pStyle w:val="Compact"/>
      </w:pPr>
      <w:r>
        <w:t xml:space="preserve">Our growing company is hiring for a finance &amp;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strategy"/>
      <w:r>
        <w:t xml:space="preserve">Responsibilities for finance &amp; strategy</w:t>
      </w:r>
      <w:bookmarkEnd w:id="22"/>
    </w:p>
    <w:p>
      <w:pPr>
        <w:pStyle w:val="Compact"/>
        <w:numPr>
          <w:numId w:val="1001"/>
          <w:ilvl w:val="0"/>
        </w:numPr>
      </w:pPr>
      <w:r>
        <w:t xml:space="preserve">Manage real estate specific or company strategic initiatives such as long rang plan, open-to-buy, and customer experience</w:t>
      </w:r>
    </w:p>
    <w:p>
      <w:pPr>
        <w:pStyle w:val="Compact"/>
        <w:numPr>
          <w:numId w:val="1001"/>
          <w:ilvl w:val="0"/>
        </w:numPr>
      </w:pPr>
      <w:r>
        <w:t xml:space="preserve">Identify opportunities and drive efficiency in real estate/pipeline processes</w:t>
      </w:r>
    </w:p>
    <w:p>
      <w:pPr>
        <w:pStyle w:val="Compact"/>
        <w:numPr>
          <w:numId w:val="1001"/>
          <w:ilvl w:val="0"/>
        </w:numPr>
      </w:pPr>
      <w:r>
        <w:t xml:space="preserve">Support senior leadership and cross-functional business partners with timely, accurate, actionable financial analysis</w:t>
      </w:r>
    </w:p>
    <w:p>
      <w:pPr>
        <w:pStyle w:val="Compact"/>
        <w:numPr>
          <w:numId w:val="1001"/>
          <w:ilvl w:val="0"/>
        </w:numPr>
      </w:pPr>
      <w:r>
        <w:t xml:space="preserve">Own and drive the consolidated Store Occupancy and Capital forecasts for monthly reporting on P&amp;L impact, Budget vs</w:t>
      </w:r>
    </w:p>
    <w:p>
      <w:pPr>
        <w:pStyle w:val="Compact"/>
        <w:numPr>
          <w:numId w:val="1001"/>
          <w:ilvl w:val="0"/>
        </w:numPr>
      </w:pPr>
      <w:r>
        <w:t xml:space="preserve">Responsible for the development of 2 Analysts</w:t>
      </w:r>
    </w:p>
    <w:p>
      <w:pPr>
        <w:pStyle w:val="Compact"/>
        <w:numPr>
          <w:numId w:val="1001"/>
          <w:ilvl w:val="0"/>
        </w:numPr>
      </w:pPr>
      <w:r>
        <w:t xml:space="preserve">The position will also be frequently involved in pulling together key presentations for executive management review and high priority ad hoc requests</w:t>
      </w:r>
    </w:p>
    <w:p>
      <w:pPr>
        <w:pStyle w:val="Compact"/>
        <w:numPr>
          <w:numId w:val="1001"/>
          <w:ilvl w:val="0"/>
        </w:numPr>
      </w:pPr>
      <w:r>
        <w:t xml:space="preserve">Provide best in class financial modeling and projection capabilities to enable acquisitions to fully understand risk profiles for each film</w:t>
      </w:r>
    </w:p>
    <w:p>
      <w:pPr>
        <w:pStyle w:val="Compact"/>
        <w:numPr>
          <w:numId w:val="1001"/>
          <w:ilvl w:val="0"/>
        </w:numPr>
      </w:pPr>
      <w:r>
        <w:t xml:space="preserve">Collaborate with Ops &amp; CSS (Finance and Operations Mgt) and GBU/Regions Finance/OPS Mgt to characterize opportunity for optimized/efficient COS envelope</w:t>
      </w:r>
    </w:p>
    <w:p>
      <w:pPr>
        <w:pStyle w:val="Compact"/>
        <w:numPr>
          <w:numId w:val="1001"/>
          <w:ilvl w:val="0"/>
        </w:numPr>
      </w:pPr>
      <w:r>
        <w:t xml:space="preserve">With Ops &amp; CSS, drive monthly decisions and tracking, and ensure alignment with FP&amp;A and Regions</w:t>
      </w:r>
    </w:p>
    <w:p>
      <w:pPr>
        <w:pStyle w:val="Compact"/>
        <w:numPr>
          <w:numId w:val="1001"/>
          <w:ilvl w:val="0"/>
        </w:numPr>
      </w:pPr>
      <w:r>
        <w:t xml:space="preserve">Drive COS Savings gap closure by partnering with Ops, CSS, Regions, and GBU Management</w:t>
      </w:r>
    </w:p>
    <w:p>
      <w:pPr>
        <w:pStyle w:val="Heading2"/>
      </w:pPr>
      <w:bookmarkStart w:id="23" w:name="qualifications-for-finance-strategy"/>
      <w:r>
        <w:t xml:space="preserve">Qualifications for finance &amp; strategy</w:t>
      </w:r>
      <w:bookmarkEnd w:id="23"/>
    </w:p>
    <w:p>
      <w:pPr>
        <w:pStyle w:val="Compact"/>
        <w:numPr>
          <w:numId w:val="1002"/>
          <w:ilvl w:val="0"/>
        </w:numPr>
      </w:pPr>
      <w:r>
        <w:t xml:space="preserve">Bachelor’s degree in Finance, Accounting, Economics related field or equivalent experience required</w:t>
      </w:r>
    </w:p>
    <w:p>
      <w:pPr>
        <w:pStyle w:val="Compact"/>
        <w:numPr>
          <w:numId w:val="1002"/>
          <w:ilvl w:val="0"/>
        </w:numPr>
      </w:pPr>
      <w:r>
        <w:t xml:space="preserve">5+ years of experience, preferably progressive Finance experience including corporate FP&amp;A responsibility</w:t>
      </w:r>
    </w:p>
    <w:p>
      <w:pPr>
        <w:pStyle w:val="Compact"/>
        <w:numPr>
          <w:numId w:val="1002"/>
          <w:ilvl w:val="0"/>
        </w:numPr>
      </w:pPr>
      <w:r>
        <w:t xml:space="preserve">Solid understanding of retail P&amp;L</w:t>
      </w:r>
    </w:p>
    <w:p>
      <w:pPr>
        <w:pStyle w:val="Compact"/>
        <w:numPr>
          <w:numId w:val="1002"/>
          <w:ilvl w:val="0"/>
        </w:numPr>
      </w:pPr>
      <w:r>
        <w:t xml:space="preserve">Ability to explain complex financial analysis in both technical and non-technical terms</w:t>
      </w:r>
    </w:p>
    <w:p>
      <w:pPr>
        <w:pStyle w:val="Compact"/>
        <w:numPr>
          <w:numId w:val="1002"/>
          <w:ilvl w:val="0"/>
        </w:numPr>
      </w:pPr>
      <w:r>
        <w:t xml:space="preserve">Strong Hyperion Essbase knowledge</w:t>
      </w:r>
    </w:p>
    <w:p>
      <w:pPr>
        <w:pStyle w:val="Compact"/>
        <w:numPr>
          <w:numId w:val="1002"/>
          <w:ilvl w:val="0"/>
        </w:numPr>
      </w:pPr>
      <w:r>
        <w:t xml:space="preserve">Exposure to any GIS applications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2021-10-28T13:00:43Z</dcterms:created>
  <dcterms:modified xsi:type="dcterms:W3CDTF">2021-10-28T13:00:43Z</dcterms:modified>
</cp:coreProperties>
</file>