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https://www.velvetjobs.com/job-descriptions/finance-services-manager</w:t>
        </w:r>
      </w:hyperlink>
    </w:p>
    <w:p>
      <w:pPr>
        <w:pStyle w:val="Heading1"/>
      </w:pPr>
      <w:bookmarkStart w:id="21" w:name="example-of-finance-services-manager-job-description"/>
      <w:r>
        <w:t xml:space="preserve">Example of Finance Services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finance services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e-services-manager"/>
      <w:r>
        <w:t xml:space="preserve">Responsibilities for finance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activities related to team accountabilities for BP/RE (OPEX, Deductions, DME)</w:t>
      </w:r>
    </w:p>
    <w:p>
      <w:pPr>
        <w:pStyle w:val="Compact"/>
        <w:numPr>
          <w:numId w:val="1001"/>
          <w:ilvl w:val="0"/>
        </w:numPr>
      </w:pPr>
      <w:r>
        <w:t xml:space="preserve">Lead Annual OPEX Budget Process, including Salary forecasting and T&amp;E standards setting for a 700 person sales / marketing organization</w:t>
      </w:r>
    </w:p>
    <w:p>
      <w:pPr>
        <w:pStyle w:val="Compact"/>
        <w:numPr>
          <w:numId w:val="1001"/>
          <w:ilvl w:val="0"/>
        </w:numPr>
      </w:pPr>
      <w:r>
        <w:t xml:space="preserve">Understand and lead System of the Future OPEX savings and establish accurate tracking</w:t>
      </w:r>
    </w:p>
    <w:p>
      <w:pPr>
        <w:pStyle w:val="Compact"/>
        <w:numPr>
          <w:numId w:val="1001"/>
          <w:ilvl w:val="0"/>
        </w:numPr>
      </w:pPr>
      <w:r>
        <w:t xml:space="preserve">Lead System P&amp;L IPO performance metrics using the System P&amp;L (BFSM) reporting</w:t>
      </w:r>
    </w:p>
    <w:p>
      <w:pPr>
        <w:pStyle w:val="Compact"/>
        <w:numPr>
          <w:numId w:val="1001"/>
          <w:ilvl w:val="0"/>
        </w:numPr>
      </w:pPr>
      <w:r>
        <w:t xml:space="preserve">Lead conversion from Bottler P&amp;L to Concentrate P&amp;L</w:t>
      </w:r>
    </w:p>
    <w:p>
      <w:pPr>
        <w:pStyle w:val="Compact"/>
        <w:numPr>
          <w:numId w:val="1001"/>
          <w:ilvl w:val="0"/>
        </w:numPr>
      </w:pPr>
      <w:r>
        <w:t xml:space="preserve">Assist with Annual NRS Audit</w:t>
      </w:r>
    </w:p>
    <w:p>
      <w:pPr>
        <w:pStyle w:val="Compact"/>
        <w:numPr>
          <w:numId w:val="1001"/>
          <w:ilvl w:val="0"/>
        </w:numPr>
      </w:pPr>
      <w:r>
        <w:t xml:space="preserve">Manage NRS President’s Budget including providing updates and problem solving as requested</w:t>
      </w:r>
    </w:p>
    <w:p>
      <w:pPr>
        <w:pStyle w:val="Compact"/>
        <w:numPr>
          <w:numId w:val="1001"/>
          <w:ilvl w:val="0"/>
        </w:numPr>
      </w:pPr>
      <w:r>
        <w:t xml:space="preserve">Lead establishment of Capital review templates for bottling system and CCNA</w:t>
      </w:r>
    </w:p>
    <w:p>
      <w:pPr>
        <w:pStyle w:val="Compact"/>
        <w:numPr>
          <w:numId w:val="1001"/>
          <w:ilvl w:val="0"/>
        </w:numPr>
      </w:pPr>
      <w:r>
        <w:t xml:space="preserve">Lead RFA process for NRS</w:t>
      </w:r>
    </w:p>
    <w:p>
      <w:pPr>
        <w:pStyle w:val="Compact"/>
        <w:numPr>
          <w:numId w:val="1001"/>
          <w:ilvl w:val="0"/>
        </w:numPr>
      </w:pPr>
      <w:r>
        <w:t xml:space="preserve">Resolve and Collaborate with other CCNA finance Teams regarding OPEX budget transfers</w:t>
      </w:r>
    </w:p>
    <w:p>
      <w:pPr>
        <w:pStyle w:val="Heading2"/>
      </w:pPr>
      <w:bookmarkStart w:id="23" w:name="qualifications-for-finance-services-manager"/>
      <w:r>
        <w:t xml:space="preserve">Qualifications for finance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knowledge of J GAAP and IFRS</w:t>
      </w:r>
    </w:p>
    <w:p>
      <w:pPr>
        <w:pStyle w:val="Compact"/>
        <w:numPr>
          <w:numId w:val="1002"/>
          <w:ilvl w:val="0"/>
        </w:numPr>
      </w:pPr>
      <w:r>
        <w:t xml:space="preserve">Auditing techniques and standards</w:t>
      </w:r>
    </w:p>
    <w:p>
      <w:pPr>
        <w:pStyle w:val="Compact"/>
        <w:numPr>
          <w:numId w:val="1002"/>
          <w:ilvl w:val="0"/>
        </w:numPr>
      </w:pPr>
      <w:r>
        <w:t xml:space="preserve">Good knowledge of Japanese tax</w:t>
      </w:r>
    </w:p>
    <w:p>
      <w:pPr>
        <w:pStyle w:val="Compact"/>
        <w:numPr>
          <w:numId w:val="1002"/>
          <w:ilvl w:val="0"/>
        </w:numPr>
      </w:pPr>
      <w:r>
        <w:t xml:space="preserve">Microsoft Office (Excel) and ERP</w:t>
      </w:r>
    </w:p>
    <w:p>
      <w:pPr>
        <w:pStyle w:val="Compact"/>
        <w:numPr>
          <w:numId w:val="1002"/>
          <w:ilvl w:val="0"/>
        </w:numPr>
      </w:pPr>
      <w:r>
        <w:t xml:space="preserve">Bachelor's Degree in finance or accounting, and will preferably have an MBA</w:t>
      </w:r>
    </w:p>
    <w:p>
      <w:pPr>
        <w:pStyle w:val="Compact"/>
        <w:numPr>
          <w:numId w:val="1002"/>
          <w:ilvl w:val="0"/>
        </w:numPr>
      </w:pPr>
      <w:r>
        <w:t xml:space="preserve">Proactive and also who takes personal responsibility for delivering tasks from start to finish in a timely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2021-10-28T13:36:18Z</dcterms:created>
  <dcterms:modified xsi:type="dcterms:W3CDTF">2021-10-28T13:36:18Z</dcterms:modified>
</cp:coreProperties>
</file>