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https://www.velvetjobs.com/job-descriptions/finance-project-manager</w:t>
        </w:r>
      </w:hyperlink>
    </w:p>
    <w:p>
      <w:pPr>
        <w:pStyle w:val="Heading1"/>
      </w:pPr>
      <w:bookmarkStart w:id="21" w:name="example-of-finance-project-manager-job-description"/>
      <w:r>
        <w:t xml:space="preserve">Example of Finance Project Manager Job Description</w:t>
      </w:r>
      <w:bookmarkEnd w:id="21"/>
    </w:p>
    <w:p>
      <w:pPr>
        <w:pStyle w:val="Compact"/>
      </w:pPr>
      <w:r>
        <w:t xml:space="preserve">Our growing company is looking for a finance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project-manager"/>
      <w:r>
        <w:t xml:space="preserve">Responsibilities for finance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Responsibile for maintaining project plan of the project in MS project</w:t>
      </w:r>
    </w:p>
    <w:p>
      <w:pPr>
        <w:pStyle w:val="Compact"/>
        <w:numPr>
          <w:numId w:val="1001"/>
          <w:ilvl w:val="0"/>
        </w:numPr>
      </w:pPr>
      <w:r>
        <w:t xml:space="preserve">Reviews all test cases written by the business project team and IT for accuracy and thoroughness</w:t>
      </w:r>
    </w:p>
    <w:p>
      <w:pPr>
        <w:pStyle w:val="Compact"/>
        <w:numPr>
          <w:numId w:val="1001"/>
          <w:ilvl w:val="0"/>
        </w:numPr>
      </w:pPr>
      <w:r>
        <w:t xml:space="preserve">Plan the project and ensure it remains aligned with ongoing business case</w:t>
      </w:r>
    </w:p>
    <w:p>
      <w:pPr>
        <w:pStyle w:val="Compact"/>
        <w:numPr>
          <w:numId w:val="1001"/>
          <w:ilvl w:val="0"/>
        </w:numPr>
      </w:pPr>
      <w:r>
        <w:t xml:space="preserve">Step into content discussions and aligning with stakeholders where necessary to supplement or complement the team</w:t>
      </w:r>
    </w:p>
    <w:p>
      <w:pPr>
        <w:pStyle w:val="Compact"/>
        <w:numPr>
          <w:numId w:val="1001"/>
          <w:ilvl w:val="0"/>
        </w:numPr>
      </w:pPr>
      <w:r>
        <w:t xml:space="preserve">Manage the project deliverables so that the expected end product is produced</w:t>
      </w:r>
    </w:p>
    <w:p>
      <w:pPr>
        <w:pStyle w:val="Compact"/>
        <w:numPr>
          <w:numId w:val="1001"/>
          <w:ilvl w:val="0"/>
        </w:numPr>
      </w:pPr>
      <w:r>
        <w:t xml:space="preserve">Monitor project progress and resources, and initiate corrective action as necessary</w:t>
      </w:r>
    </w:p>
    <w:p>
      <w:pPr>
        <w:pStyle w:val="Compact"/>
        <w:numPr>
          <w:numId w:val="1001"/>
          <w:ilvl w:val="0"/>
        </w:numPr>
      </w:pPr>
      <w:r>
        <w:t xml:space="preserve">Present project plans &amp; status updates for consensus &amp; decision making</w:t>
      </w:r>
    </w:p>
    <w:p>
      <w:pPr>
        <w:pStyle w:val="Compact"/>
        <w:numPr>
          <w:numId w:val="1001"/>
          <w:ilvl w:val="0"/>
        </w:numPr>
      </w:pPr>
      <w:r>
        <w:t xml:space="preserve">Prepare project reporting and administration as required</w:t>
      </w:r>
    </w:p>
    <w:p>
      <w:pPr>
        <w:pStyle w:val="Compact"/>
        <w:numPr>
          <w:numId w:val="1001"/>
          <w:ilvl w:val="0"/>
        </w:numPr>
      </w:pPr>
      <w:r>
        <w:t xml:space="preserve">Ensure relevant stakeholders remain informed, engaged and committed as per stakeholder analysis</w:t>
      </w:r>
    </w:p>
    <w:p>
      <w:pPr>
        <w:pStyle w:val="Compact"/>
        <w:numPr>
          <w:numId w:val="1001"/>
          <w:ilvl w:val="0"/>
        </w:numPr>
      </w:pPr>
      <w:r>
        <w:t xml:space="preserve">Motivate the project team and provide direction</w:t>
      </w:r>
    </w:p>
    <w:p>
      <w:pPr>
        <w:pStyle w:val="Heading2"/>
      </w:pPr>
      <w:bookmarkStart w:id="23" w:name="qualifications-for-finance-project-manager"/>
      <w:r>
        <w:t xml:space="preserve">Qualifications for finance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Finance and Accounting, or an ACCA holder</w:t>
      </w:r>
    </w:p>
    <w:p>
      <w:pPr>
        <w:pStyle w:val="Compact"/>
        <w:numPr>
          <w:numId w:val="1002"/>
          <w:ilvl w:val="0"/>
        </w:numPr>
      </w:pPr>
      <w:r>
        <w:t xml:space="preserve">Has familiarity with Sarbanes-Oxley (SOX) and experience with automated financial reporting, government accounting practices, Cost Accounting Standards (CAS), and Federal Acquisition Regulations (FAR) systems</w:t>
      </w:r>
    </w:p>
    <w:p>
      <w:pPr>
        <w:pStyle w:val="Compact"/>
        <w:numPr>
          <w:numId w:val="1002"/>
          <w:ilvl w:val="0"/>
        </w:numPr>
      </w:pPr>
      <w:r>
        <w:t xml:space="preserve">Corporate Finance, Developing Standards, Quality Management, Problem Solving, Process Improvement, Cost Accounting, Statistical Analysis, Financial Planning and Strategy, Reporting Research Results, Requirements Analysis, Financial Skills</w:t>
      </w:r>
    </w:p>
    <w:p>
      <w:pPr>
        <w:pStyle w:val="Compact"/>
        <w:numPr>
          <w:numId w:val="1002"/>
          <w:ilvl w:val="0"/>
        </w:numPr>
      </w:pPr>
      <w:r>
        <w:t xml:space="preserve">Talent and leadership development</w:t>
      </w:r>
    </w:p>
    <w:p>
      <w:pPr>
        <w:pStyle w:val="Compact"/>
        <w:numPr>
          <w:numId w:val="1002"/>
          <w:ilvl w:val="0"/>
        </w:numPr>
      </w:pPr>
      <w:r>
        <w:t xml:space="preserve">Occasionally stand, walk, use a telephone, write by hand, &amp; lift, carry, push and pull objects that weigh 10 pounds or less</w:t>
      </w:r>
    </w:p>
    <w:p>
      <w:pPr>
        <w:pStyle w:val="Compact"/>
        <w:numPr>
          <w:numId w:val="1002"/>
          <w:ilvl w:val="0"/>
        </w:numPr>
      </w:pPr>
      <w:r>
        <w:t xml:space="preserve">Rarely reach or work above shoulders, kneel/crawl, climb, twist, bend, stoop and squat, grasp forcefully, sort and file paperwork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2021-10-28T18:39:40Z</dcterms:created>
  <dcterms:modified xsi:type="dcterms:W3CDTF">2021-10-28T18:39:40Z</dcterms:modified>
</cp:coreProperties>
</file>