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https://www.velvetjobs.com/job-descriptions/finance-executive</w:t>
        </w:r>
      </w:hyperlink>
    </w:p>
    <w:p>
      <w:pPr>
        <w:pStyle w:val="Heading1"/>
      </w:pPr>
      <w:bookmarkStart w:id="21" w:name="example-of-finance-executive-job-description"/>
      <w:r>
        <w:t xml:space="preserve">Example of Finance Executive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finance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e-executive"/>
      <w:r>
        <w:t xml:space="preserve">Responsibilities for finance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and maintain governance and compliance</w:t>
      </w:r>
    </w:p>
    <w:p>
      <w:pPr>
        <w:pStyle w:val="Compact"/>
        <w:numPr>
          <w:numId w:val="1001"/>
          <w:ilvl w:val="0"/>
        </w:numPr>
      </w:pPr>
      <w:r>
        <w:t xml:space="preserve">Review monthly reconciliations of the GL to sub-ledger and independent supporting documentations</w:t>
      </w:r>
    </w:p>
    <w:p>
      <w:pPr>
        <w:pStyle w:val="Compact"/>
        <w:numPr>
          <w:numId w:val="1001"/>
          <w:ilvl w:val="0"/>
        </w:numPr>
      </w:pPr>
      <w:r>
        <w:t xml:space="preserve">Own and manage the closing process to ELC timelines and allow for timely, complete and accurate monthly reporting</w:t>
      </w:r>
    </w:p>
    <w:p>
      <w:pPr>
        <w:pStyle w:val="Compact"/>
        <w:numPr>
          <w:numId w:val="1001"/>
          <w:ilvl w:val="0"/>
        </w:numPr>
      </w:pPr>
      <w:r>
        <w:t xml:space="preserve">Review the bank reconciliations and overall working capital management</w:t>
      </w:r>
    </w:p>
    <w:p>
      <w:pPr>
        <w:pStyle w:val="Compact"/>
        <w:numPr>
          <w:numId w:val="1001"/>
          <w:ilvl w:val="0"/>
        </w:numPr>
      </w:pPr>
      <w:r>
        <w:t xml:space="preserve">Review compliance in all subsidiary tax areas including accurate preparation and payment of property, payroll, sales and use tax compliance filings</w:t>
      </w:r>
    </w:p>
    <w:p>
      <w:pPr>
        <w:pStyle w:val="Compact"/>
        <w:numPr>
          <w:numId w:val="1001"/>
          <w:ilvl w:val="0"/>
        </w:numPr>
      </w:pPr>
      <w:r>
        <w:t xml:space="preserve">Safeguard assets and assure accurate and timely recording of all transactions by implementing disciplines of internal audits, control and checks across all departments</w:t>
      </w:r>
    </w:p>
    <w:p>
      <w:pPr>
        <w:pStyle w:val="Compact"/>
        <w:numPr>
          <w:numId w:val="1001"/>
          <w:ilvl w:val="0"/>
        </w:numPr>
      </w:pPr>
      <w:r>
        <w:t xml:space="preserve">General accounting book-keeping</w:t>
      </w:r>
    </w:p>
    <w:p>
      <w:pPr>
        <w:pStyle w:val="Compact"/>
        <w:numPr>
          <w:numId w:val="1001"/>
          <w:ilvl w:val="0"/>
        </w:numPr>
      </w:pPr>
      <w:r>
        <w:t xml:space="preserve">Works with the New Business Finance VP to implement ELC processes and activities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 to primarily to the CFO, but also to the Finance team in general</w:t>
      </w:r>
    </w:p>
    <w:p>
      <w:pPr>
        <w:pStyle w:val="Compact"/>
        <w:numPr>
          <w:numId w:val="1001"/>
          <w:ilvl w:val="0"/>
        </w:numPr>
      </w:pPr>
      <w:r>
        <w:t xml:space="preserve">Manage CFO’s email, phone calls, calendar, and general office organization</w:t>
      </w:r>
    </w:p>
    <w:p>
      <w:pPr>
        <w:pStyle w:val="Heading2"/>
      </w:pPr>
      <w:bookmarkStart w:id="23" w:name="qualifications-for-finance-executive"/>
      <w:r>
        <w:t xml:space="preserve">Qualifications for finance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independently exercise sound judgment and take initiative</w:t>
      </w:r>
    </w:p>
    <w:p>
      <w:pPr>
        <w:pStyle w:val="Compact"/>
        <w:numPr>
          <w:numId w:val="1002"/>
          <w:ilvl w:val="0"/>
        </w:numPr>
      </w:pPr>
      <w:r>
        <w:t xml:space="preserve">Strong ability to prioritize &amp; multi-taskCapable of building strong relationships with other individuals and departments in order to accomplish tasks and achieve goals</w:t>
      </w:r>
    </w:p>
    <w:p>
      <w:pPr>
        <w:pStyle w:val="Compact"/>
        <w:numPr>
          <w:numId w:val="1002"/>
          <w:ilvl w:val="0"/>
        </w:numPr>
      </w:pPr>
      <w:r>
        <w:t xml:space="preserve">Respect for confidentiality and ability to properly handle sensitive information is a must</w:t>
      </w:r>
    </w:p>
    <w:p>
      <w:pPr>
        <w:pStyle w:val="Compact"/>
        <w:numPr>
          <w:numId w:val="1002"/>
          <w:ilvl w:val="0"/>
        </w:numPr>
      </w:pPr>
      <w:r>
        <w:t xml:space="preserve">Ability to confidently interface with executive-level contacts inside and outside the company</w:t>
      </w:r>
    </w:p>
    <w:p>
      <w:pPr>
        <w:pStyle w:val="Compact"/>
        <w:numPr>
          <w:numId w:val="1002"/>
          <w:ilvl w:val="0"/>
        </w:numPr>
      </w:pPr>
      <w:r>
        <w:t xml:space="preserve">Strong ability to prioritize &amp; multi-task</w:t>
      </w:r>
    </w:p>
    <w:p>
      <w:pPr>
        <w:pStyle w:val="Compact"/>
        <w:numPr>
          <w:numId w:val="1002"/>
          <w:ilvl w:val="0"/>
        </w:numPr>
      </w:pPr>
      <w:r>
        <w:t xml:space="preserve">Capable of building strong relationships with other individuals and departments in order to accomplish tasks and achieve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2021-10-28T13:02:54Z</dcterms:created>
  <dcterms:modified xsi:type="dcterms:W3CDTF">2021-10-28T13:02:54Z</dcterms:modified>
</cp:coreProperties>
</file>