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https://www.velvetjobs.com/job-descriptions/finance-consultant</w:t>
        </w:r>
      </w:hyperlink>
    </w:p>
    <w:p>
      <w:pPr>
        <w:pStyle w:val="Heading1"/>
      </w:pPr>
      <w:bookmarkStart w:id="21" w:name="example-of-finance-consultant-job-description"/>
      <w:r>
        <w:t xml:space="preserve">Example of Finance Consultant Job Description</w:t>
      </w:r>
      <w:bookmarkEnd w:id="21"/>
    </w:p>
    <w:p>
      <w:pPr>
        <w:pStyle w:val="Compact"/>
      </w:pPr>
      <w:r>
        <w:t xml:space="preserve">Our company is growing rapidly and is looking for a finance consultant.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finance-consultant"/>
      <w:r>
        <w:t xml:space="preserve">Responsibilities for finance consultant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Advise on revenue recognition policies</w:t>
      </w:r>
    </w:p>
    <w:p>
      <w:pPr>
        <w:pStyle w:val="Compact"/>
        <w:numPr>
          <w:numId w:val="1001"/>
          <w:ilvl w:val="0"/>
        </w:numPr>
      </w:pPr>
      <w:r>
        <w:t xml:space="preserve">Ensure deferred revenue is minimized and work with legal and controllership to discuss contractual agreements do not affect revenue recognition</w:t>
      </w:r>
    </w:p>
    <w:p>
      <w:pPr>
        <w:pStyle w:val="Compact"/>
        <w:numPr>
          <w:numId w:val="1001"/>
          <w:ilvl w:val="0"/>
        </w:numPr>
      </w:pPr>
      <w:r>
        <w:t xml:space="preserve">Share knowledge and documentation (transfer, communication with counterparts)</w:t>
      </w:r>
    </w:p>
    <w:p>
      <w:pPr>
        <w:pStyle w:val="Compact"/>
        <w:numPr>
          <w:numId w:val="1001"/>
          <w:ilvl w:val="0"/>
        </w:numPr>
      </w:pPr>
      <w:r>
        <w:t xml:space="preserve">Establish positive working relationships with the customer team, to get the best understanding of the existing cost structure possible</w:t>
      </w:r>
    </w:p>
    <w:p>
      <w:pPr>
        <w:pStyle w:val="Compact"/>
        <w:numPr>
          <w:numId w:val="1001"/>
          <w:ilvl w:val="0"/>
        </w:numPr>
      </w:pPr>
      <w:r>
        <w:t xml:space="preserve">Establish open lines of communication between regional and if required, worldwide groups</w:t>
      </w:r>
    </w:p>
    <w:p>
      <w:pPr>
        <w:pStyle w:val="Compact"/>
        <w:numPr>
          <w:numId w:val="1001"/>
          <w:ilvl w:val="0"/>
        </w:numPr>
      </w:pPr>
      <w:r>
        <w:t xml:space="preserve">Consults and provides required documentation to the Solution Opportunity Approval Review (SOAR) process</w:t>
      </w:r>
    </w:p>
    <w:p>
      <w:pPr>
        <w:pStyle w:val="Compact"/>
        <w:numPr>
          <w:numId w:val="1001"/>
          <w:ilvl w:val="0"/>
        </w:numPr>
      </w:pPr>
      <w:r>
        <w:t xml:space="preserve">Review, analyze and clean up accounts of related funds and/or projects</w:t>
      </w:r>
    </w:p>
    <w:p>
      <w:pPr>
        <w:pStyle w:val="Compact"/>
        <w:numPr>
          <w:numId w:val="1001"/>
          <w:ilvl w:val="0"/>
        </w:numPr>
      </w:pPr>
      <w:r>
        <w:t xml:space="preserve">Review related fund terms of reference and/or donor agreements and advice on the terms and conditions</w:t>
      </w:r>
    </w:p>
    <w:p>
      <w:pPr>
        <w:pStyle w:val="Compact"/>
        <w:numPr>
          <w:numId w:val="1001"/>
          <w:ilvl w:val="0"/>
        </w:numPr>
      </w:pPr>
      <w:r>
        <w:t xml:space="preserve">Prepare and present financial data on the status of the financial resources as scheduled or upon request</w:t>
      </w:r>
    </w:p>
    <w:p>
      <w:pPr>
        <w:pStyle w:val="Compact"/>
        <w:numPr>
          <w:numId w:val="1001"/>
          <w:ilvl w:val="0"/>
        </w:numPr>
      </w:pPr>
      <w:r>
        <w:t xml:space="preserve">Support in the preparation of financial donor reports if required</w:t>
      </w:r>
    </w:p>
    <w:p>
      <w:pPr>
        <w:pStyle w:val="Heading2"/>
      </w:pPr>
      <w:bookmarkStart w:id="23" w:name="qualifications-for-finance-consultant"/>
      <w:r>
        <w:t xml:space="preserve">Qualifications for finance consultant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Prior knowledge of SQL/SAS or other database experience</w:t>
      </w:r>
    </w:p>
    <w:p>
      <w:pPr>
        <w:pStyle w:val="Compact"/>
        <w:numPr>
          <w:numId w:val="1002"/>
          <w:ilvl w:val="0"/>
        </w:numPr>
      </w:pPr>
      <w:r>
        <w:t xml:space="preserve">Technical proficiency with Salesforce and SQL</w:t>
      </w:r>
    </w:p>
    <w:p>
      <w:pPr>
        <w:pStyle w:val="Compact"/>
        <w:numPr>
          <w:numId w:val="1002"/>
          <w:ilvl w:val="0"/>
        </w:numPr>
      </w:pPr>
      <w:r>
        <w:t xml:space="preserve">Knowledge of any other UN language (French/Spanish/Arabic) desirable</w:t>
      </w:r>
    </w:p>
    <w:p>
      <w:pPr>
        <w:pStyle w:val="Compact"/>
        <w:numPr>
          <w:numId w:val="1002"/>
          <w:ilvl w:val="0"/>
        </w:numPr>
      </w:pPr>
      <w:r>
        <w:t xml:space="preserve">Define requirements to change/improve user experience, product design and pricing, marketing and communication, agent network, business processes, access to phone coverage, electricity and phones/smartphones</w:t>
      </w:r>
    </w:p>
    <w:p>
      <w:pPr>
        <w:pStyle w:val="Compact"/>
        <w:numPr>
          <w:numId w:val="1002"/>
          <w:ilvl w:val="0"/>
        </w:numPr>
      </w:pPr>
      <w:r>
        <w:t xml:space="preserve">Assess support needed by the stakeholders to implement these requirements</w:t>
      </w:r>
    </w:p>
    <w:p>
      <w:pPr>
        <w:pStyle w:val="Compact"/>
        <w:numPr>
          <w:numId w:val="1002"/>
          <w:ilvl w:val="0"/>
        </w:numPr>
      </w:pPr>
      <w:r>
        <w:t xml:space="preserve">Agree with stakeholders and UNCDF the type of support needed (technical assistance or grant)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inance-consul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inance-consul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2021-10-28T18:37:24Z</dcterms:created>
  <dcterms:modified xsi:type="dcterms:W3CDTF">2021-10-28T18:37:24Z</dcterms:modified>
</cp:coreProperties>
</file>