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https://www.velvetjobs.com/job-descriptions/finance-change</w:t>
        </w:r>
      </w:hyperlink>
    </w:p>
    <w:p>
      <w:pPr>
        <w:pStyle w:val="Heading1"/>
      </w:pPr>
      <w:bookmarkStart w:id="21" w:name="example-of-finance-change-job-description"/>
      <w:r>
        <w:t xml:space="preserve">Example of Finance Change Job Description</w:t>
      </w:r>
      <w:bookmarkEnd w:id="21"/>
    </w:p>
    <w:p>
      <w:pPr>
        <w:pStyle w:val="Compact"/>
      </w:pPr>
      <w:r>
        <w:t xml:space="preserve">Our growing company is looking to fill the role of finance change. To join our growing team, please review the list of responsibilities and qualifications.</w:t>
      </w:r>
    </w:p>
    <w:p>
      <w:pPr>
        <w:pStyle w:val="Heading2"/>
      </w:pPr>
      <w:bookmarkStart w:id="22" w:name="responsibilities-for-finance-change"/>
      <w:r>
        <w:t xml:space="preserve">Responsibilities for finance change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enhance presentations in response to ad-hoc requests for communication</w:t>
      </w:r>
    </w:p>
    <w:p>
      <w:pPr>
        <w:pStyle w:val="Compact"/>
        <w:numPr>
          <w:numId w:val="1001"/>
          <w:ilvl w:val="0"/>
        </w:numPr>
      </w:pPr>
      <w:r>
        <w:t xml:space="preserve">Coordinate among IT and business peer regarding project administration and create project artefacts in conjunction with project managers, business contacts, and audit/risk teams</w:t>
      </w:r>
    </w:p>
    <w:p>
      <w:pPr>
        <w:pStyle w:val="Compact"/>
        <w:numPr>
          <w:numId w:val="1001"/>
          <w:ilvl w:val="0"/>
        </w:numPr>
      </w:pPr>
      <w:r>
        <w:t xml:space="preserve">Representing markets finance in a number of relevant bank-wide structural change projects</w:t>
      </w:r>
    </w:p>
    <w:p>
      <w:pPr>
        <w:pStyle w:val="Compact"/>
        <w:numPr>
          <w:numId w:val="1001"/>
          <w:ilvl w:val="0"/>
        </w:numPr>
      </w:pPr>
      <w:r>
        <w:t xml:space="preserve">Acting as a Subject Matter Expert (SME) to the rest of Markets' Finance, around the pipeline of structural changes</w:t>
      </w:r>
    </w:p>
    <w:p>
      <w:pPr>
        <w:pStyle w:val="Compact"/>
        <w:numPr>
          <w:numId w:val="1001"/>
          <w:ilvl w:val="0"/>
        </w:numPr>
      </w:pPr>
      <w:r>
        <w:t xml:space="preserve">Taking the lead and owning at least one priority work-stream</w:t>
      </w:r>
    </w:p>
    <w:p>
      <w:pPr>
        <w:pStyle w:val="Compact"/>
        <w:numPr>
          <w:numId w:val="1001"/>
          <w:ilvl w:val="0"/>
        </w:numPr>
      </w:pPr>
      <w:r>
        <w:t xml:space="preserve">Monitoring regulatory developments</w:t>
      </w:r>
    </w:p>
    <w:p>
      <w:pPr>
        <w:pStyle w:val="Compact"/>
        <w:numPr>
          <w:numId w:val="1001"/>
          <w:ilvl w:val="0"/>
        </w:numPr>
      </w:pPr>
      <w:r>
        <w:t xml:space="preserve">Interacting with key stakeholders, notably Markets’ Portfolio Risk Management</w:t>
      </w:r>
    </w:p>
    <w:p>
      <w:pPr>
        <w:pStyle w:val="Compact"/>
        <w:numPr>
          <w:numId w:val="1001"/>
          <w:ilvl w:val="0"/>
        </w:numPr>
      </w:pPr>
      <w:r>
        <w:t xml:space="preserve">Participating in certain structural change items</w:t>
      </w:r>
    </w:p>
    <w:p>
      <w:pPr>
        <w:pStyle w:val="Compact"/>
        <w:numPr>
          <w:numId w:val="1001"/>
          <w:ilvl w:val="0"/>
        </w:numPr>
      </w:pPr>
      <w:r>
        <w:t xml:space="preserve">Directly interacting with the Markets Chief Financial Officer (CFO) and there Executive Committee (ExCo)</w:t>
      </w:r>
    </w:p>
    <w:p>
      <w:pPr>
        <w:pStyle w:val="Compact"/>
        <w:numPr>
          <w:numId w:val="1001"/>
          <w:ilvl w:val="0"/>
        </w:numPr>
      </w:pPr>
      <w:r>
        <w:t xml:space="preserve">Responsible to implement projects as business analyst to bridge between Finance users and Technology Teams during the project cycles</w:t>
      </w:r>
    </w:p>
    <w:p>
      <w:pPr>
        <w:pStyle w:val="Heading2"/>
      </w:pPr>
      <w:bookmarkStart w:id="23" w:name="qualifications-for-finance-change"/>
      <w:r>
        <w:t xml:space="preserve">Qualifications for finance change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Partner with the Global Head, Regional Heads, Change Enablement and the Program Management Office in development of content to support Finance Change Management initiatives</w:t>
      </w:r>
    </w:p>
    <w:p>
      <w:pPr>
        <w:pStyle w:val="Compact"/>
        <w:numPr>
          <w:numId w:val="1002"/>
          <w:ilvl w:val="0"/>
        </w:numPr>
      </w:pPr>
      <w:r>
        <w:t xml:space="preserve">Understanding of software delivery to be able to engage with IT</w:t>
      </w:r>
    </w:p>
    <w:p>
      <w:pPr>
        <w:pStyle w:val="Compact"/>
        <w:numPr>
          <w:numId w:val="1002"/>
          <w:ilvl w:val="0"/>
        </w:numPr>
      </w:pPr>
      <w:r>
        <w:t xml:space="preserve">ACCA or CIMA qualified is a bonus</w:t>
      </w:r>
    </w:p>
    <w:p>
      <w:pPr>
        <w:pStyle w:val="Compact"/>
        <w:numPr>
          <w:numId w:val="1002"/>
          <w:ilvl w:val="0"/>
        </w:numPr>
      </w:pPr>
      <w:r>
        <w:t xml:space="preserve">Professional Accounting certification preferred</w:t>
      </w:r>
    </w:p>
    <w:p>
      <w:pPr>
        <w:pStyle w:val="Compact"/>
        <w:numPr>
          <w:numId w:val="1002"/>
          <w:ilvl w:val="0"/>
        </w:numPr>
      </w:pPr>
      <w:r>
        <w:t xml:space="preserve">Experience at a large consulting organization in their risk or finance advisory practice</w:t>
      </w:r>
    </w:p>
    <w:p>
      <w:pPr>
        <w:pStyle w:val="Compact"/>
        <w:numPr>
          <w:numId w:val="1002"/>
          <w:ilvl w:val="0"/>
        </w:numPr>
      </w:pPr>
      <w:r>
        <w:t xml:space="preserve">A history of successfully delivering initiatives leveraging the Project Lifecycle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chan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chan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2021-10-28T13:11:20Z</dcterms:created>
  <dcterms:modified xsi:type="dcterms:W3CDTF">2021-10-28T13:11:20Z</dcterms:modified>
</cp:coreProperties>
</file>