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https://www.velvetjobs.com/job-descriptions/field-examiner</w:t>
        </w:r>
      </w:hyperlink>
    </w:p>
    <w:p>
      <w:pPr>
        <w:pStyle w:val="Heading1"/>
      </w:pPr>
      <w:bookmarkStart w:id="21" w:name="example-of-field-examiner-job-description"/>
      <w:r>
        <w:t xml:space="preserve">Example of Field Examiner Job Description</w:t>
      </w:r>
      <w:bookmarkEnd w:id="21"/>
    </w:p>
    <w:p>
      <w:pPr>
        <w:pStyle w:val="Compact"/>
      </w:pPr>
      <w:r>
        <w:t xml:space="preserve">Our growing company is looking for a field examiner.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examiner"/>
      <w:r>
        <w:t xml:space="preserve">Responsibilities for field examiner</w:t>
      </w:r>
      <w:bookmarkEnd w:id="22"/>
    </w:p>
    <w:p>
      <w:pPr>
        <w:pStyle w:val="Compact"/>
        <w:numPr>
          <w:numId w:val="1001"/>
          <w:ilvl w:val="0"/>
        </w:numPr>
      </w:pPr>
      <w:r>
        <w:t xml:space="preserve">Experience in Banking and/or Financial Services</w:t>
      </w:r>
    </w:p>
    <w:p>
      <w:pPr>
        <w:pStyle w:val="Compact"/>
        <w:numPr>
          <w:numId w:val="1001"/>
          <w:ilvl w:val="0"/>
        </w:numPr>
      </w:pPr>
      <w:r>
        <w:t xml:space="preserve">The ability to thrive in an autonomous role</w:t>
      </w:r>
    </w:p>
    <w:p>
      <w:pPr>
        <w:pStyle w:val="Compact"/>
        <w:numPr>
          <w:numId w:val="1001"/>
          <w:ilvl w:val="0"/>
        </w:numPr>
      </w:pPr>
      <w:r>
        <w:t xml:space="preserve">Review field exam reports prepared by third party vendors for relationship manager outside of the Business Credit group and/or field exam reports provided by lead Bank for participated relationships</w:t>
      </w:r>
    </w:p>
    <w:p>
      <w:pPr>
        <w:pStyle w:val="Compact"/>
        <w:numPr>
          <w:numId w:val="1001"/>
          <w:ilvl w:val="0"/>
        </w:numPr>
      </w:pPr>
      <w:r>
        <w:t xml:space="preserve">Fulfilling stress test auditing and exit planning</w:t>
      </w:r>
    </w:p>
    <w:p>
      <w:pPr>
        <w:pStyle w:val="Compact"/>
        <w:numPr>
          <w:numId w:val="1001"/>
          <w:ilvl w:val="0"/>
        </w:numPr>
      </w:pPr>
      <w:r>
        <w:t xml:space="preserve">Identifying and escalating material risk issues to key stakeholders</w:t>
      </w:r>
    </w:p>
    <w:p>
      <w:pPr>
        <w:pStyle w:val="Compact"/>
        <w:numPr>
          <w:numId w:val="1001"/>
          <w:ilvl w:val="0"/>
        </w:numPr>
      </w:pPr>
      <w:r>
        <w:t xml:space="preserve">Managing audits proactively and making sure they are effectively prioritised</w:t>
      </w:r>
    </w:p>
    <w:p>
      <w:pPr>
        <w:pStyle w:val="Compact"/>
        <w:numPr>
          <w:numId w:val="1001"/>
          <w:ilvl w:val="0"/>
        </w:numPr>
      </w:pPr>
      <w:r>
        <w:t xml:space="preserve">Working collaboratively with the Portfolio team and delivering a flexible approach to auditing</w:t>
      </w:r>
    </w:p>
    <w:p>
      <w:pPr>
        <w:pStyle w:val="Compact"/>
        <w:numPr>
          <w:numId w:val="1001"/>
          <w:ilvl w:val="0"/>
        </w:numPr>
      </w:pPr>
      <w:r>
        <w:t xml:space="preserve">Making recommendations to help mitigate risk situations</w:t>
      </w:r>
    </w:p>
    <w:p>
      <w:pPr>
        <w:pStyle w:val="Compact"/>
        <w:numPr>
          <w:numId w:val="1001"/>
          <w:ilvl w:val="0"/>
        </w:numPr>
      </w:pPr>
      <w:r>
        <w:t xml:space="preserve">Enhancing the client proposition by playing an active role with the Portfolio and Deal team, offering sound and constructive recommendations on risk issues</w:t>
      </w:r>
    </w:p>
    <w:p>
      <w:pPr>
        <w:pStyle w:val="Compact"/>
        <w:numPr>
          <w:numId w:val="1001"/>
          <w:ilvl w:val="0"/>
        </w:numPr>
      </w:pPr>
      <w:r>
        <w:t xml:space="preserve">Supporting the development of new or less experienced colleagues in the wider team</w:t>
      </w:r>
    </w:p>
    <w:p>
      <w:pPr>
        <w:pStyle w:val="Heading2"/>
      </w:pPr>
      <w:bookmarkStart w:id="23" w:name="qualifications-for-field-examiner"/>
      <w:r>
        <w:t xml:space="preserve">Qualifications for field examiner</w:t>
      </w:r>
      <w:bookmarkEnd w:id="23"/>
    </w:p>
    <w:p>
      <w:pPr>
        <w:pStyle w:val="Compact"/>
        <w:numPr>
          <w:numId w:val="1002"/>
          <w:ilvl w:val="0"/>
        </w:numPr>
      </w:pPr>
      <w:r>
        <w:t xml:space="preserve">Excellent communication skills (written and verbal, well-versed in English) with strong analytic and presentation abilities</w:t>
      </w:r>
    </w:p>
    <w:p>
      <w:pPr>
        <w:pStyle w:val="Compact"/>
        <w:numPr>
          <w:numId w:val="1002"/>
          <w:ilvl w:val="0"/>
        </w:numPr>
      </w:pPr>
      <w:r>
        <w:t xml:space="preserve">Must be well-spoken and able to develop and present examination data in a friendly, empathetic and helpful manner if required by the client</w:t>
      </w:r>
    </w:p>
    <w:p>
      <w:pPr>
        <w:pStyle w:val="Compact"/>
        <w:numPr>
          <w:numId w:val="1002"/>
          <w:ilvl w:val="0"/>
        </w:numPr>
      </w:pPr>
      <w:r>
        <w:t xml:space="preserve">Ability to have discussions with the client by using industry knowledge and fully comprehending clients’ business models and needs</w:t>
      </w:r>
    </w:p>
    <w:p>
      <w:pPr>
        <w:pStyle w:val="Compact"/>
        <w:numPr>
          <w:numId w:val="1002"/>
          <w:ilvl w:val="0"/>
        </w:numPr>
      </w:pPr>
      <w:r>
        <w:t xml:space="preserve">Ability to commit to working consecutively Monday – Friday over a four month timeframe</w:t>
      </w:r>
    </w:p>
    <w:p>
      <w:pPr>
        <w:pStyle w:val="Compact"/>
        <w:numPr>
          <w:numId w:val="1002"/>
          <w:ilvl w:val="0"/>
        </w:numPr>
      </w:pPr>
      <w:r>
        <w:t xml:space="preserve">Ability to obtain valid driver's license (Americas only) and travel up to 2-3 hours from home base with personal automobile</w:t>
      </w:r>
    </w:p>
    <w:p>
      <w:pPr>
        <w:pStyle w:val="Compact"/>
        <w:numPr>
          <w:numId w:val="1002"/>
          <w:ilvl w:val="0"/>
        </w:numPr>
      </w:pPr>
      <w:r>
        <w:t xml:space="preserve">Ten or more years of experience in finance and/or accounting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2021-10-28T13:06:15Z</dcterms:created>
  <dcterms:modified xsi:type="dcterms:W3CDTF">2021-10-28T13:06:15Z</dcterms:modified>
</cp:coreProperties>
</file>