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https://www.velvetjobs.com/job-descriptions/field-applications-scientist</w:t>
        </w:r>
      </w:hyperlink>
    </w:p>
    <w:p>
      <w:pPr>
        <w:pStyle w:val="Heading1"/>
      </w:pPr>
      <w:bookmarkStart w:id="21" w:name="example-of-field-applications-scientist-job-description"/>
      <w:r>
        <w:t xml:space="preserve">Example of Field Applications Scientist Job Description</w:t>
      </w:r>
      <w:bookmarkEnd w:id="21"/>
    </w:p>
    <w:p>
      <w:pPr>
        <w:pStyle w:val="Compact"/>
      </w:pPr>
      <w:r>
        <w:t xml:space="preserve">Our growing company is looking to fill the role of field applications scientist. To join our growing team, please review the list of responsibilities and qualifications.</w:t>
      </w:r>
    </w:p>
    <w:p>
      <w:pPr>
        <w:pStyle w:val="Heading2"/>
      </w:pPr>
      <w:bookmarkStart w:id="22" w:name="responsibilities-for-field-applications-scientist"/>
      <w:r>
        <w:t xml:space="preserve">Responsibilities for field applications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competitor activities and innovations within the marketplace</w:t>
      </w:r>
    </w:p>
    <w:p>
      <w:pPr>
        <w:pStyle w:val="Compact"/>
        <w:numPr>
          <w:numId w:val="1001"/>
          <w:ilvl w:val="0"/>
        </w:numPr>
      </w:pPr>
      <w:r>
        <w:t xml:space="preserve">Technical Consultation, validation services, Process optimization</w:t>
      </w:r>
    </w:p>
    <w:p>
      <w:pPr>
        <w:pStyle w:val="Compact"/>
        <w:numPr>
          <w:numId w:val="1001"/>
          <w:ilvl w:val="0"/>
        </w:numPr>
      </w:pPr>
      <w:r>
        <w:t xml:space="preserve">Potential coaching of junior staff</w:t>
      </w:r>
    </w:p>
    <w:p>
      <w:pPr>
        <w:pStyle w:val="Compact"/>
        <w:numPr>
          <w:numId w:val="1001"/>
          <w:ilvl w:val="0"/>
        </w:numPr>
      </w:pPr>
      <w:r>
        <w:t xml:space="preserve">Develop a strong, working knowledge of our product portfolio and scientific applications</w:t>
      </w:r>
    </w:p>
    <w:p>
      <w:pPr>
        <w:pStyle w:val="Compact"/>
        <w:numPr>
          <w:numId w:val="1001"/>
          <w:ilvl w:val="0"/>
        </w:numPr>
      </w:pPr>
      <w:r>
        <w:t xml:space="preserve">Provide commissioning/installation and advanced instrumentation training to our customers</w:t>
      </w:r>
    </w:p>
    <w:p>
      <w:pPr>
        <w:pStyle w:val="Compact"/>
        <w:numPr>
          <w:numId w:val="1001"/>
          <w:ilvl w:val="0"/>
        </w:numPr>
      </w:pPr>
      <w:r>
        <w:t xml:space="preserve">Develop methods and calibrations</w:t>
      </w:r>
    </w:p>
    <w:p>
      <w:pPr>
        <w:pStyle w:val="Compact"/>
        <w:numPr>
          <w:numId w:val="1001"/>
          <w:ilvl w:val="0"/>
        </w:numPr>
      </w:pPr>
      <w:r>
        <w:t xml:space="preserve">Maintain data archives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</w:t>
      </w:r>
    </w:p>
    <w:p>
      <w:pPr>
        <w:pStyle w:val="Compact"/>
        <w:numPr>
          <w:numId w:val="1001"/>
          <w:ilvl w:val="0"/>
        </w:numPr>
      </w:pPr>
      <w:r>
        <w:t xml:space="preserve">Facilitate efficient communication between commercial team and the Cell Culture business unit and production site in USA through the Senior FAS and Senior Manager, Application Scientists</w:t>
      </w:r>
    </w:p>
    <w:p>
      <w:pPr>
        <w:pStyle w:val="Compact"/>
        <w:numPr>
          <w:numId w:val="1001"/>
          <w:ilvl w:val="0"/>
        </w:numPr>
      </w:pPr>
      <w:r>
        <w:t xml:space="preserve">Participate in training programs and seminars to external customers to increase customer awareness of the cell culture product line &amp; services, core competencies and increased technical skills of the BPD team</w:t>
      </w:r>
    </w:p>
    <w:p>
      <w:pPr>
        <w:pStyle w:val="Heading2"/>
      </w:pPr>
      <w:bookmarkStart w:id="23" w:name="qualifications-for-field-applications-scientist"/>
      <w:r>
        <w:t xml:space="preserve">Qualifications for field applications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demonstrated capacity for strategic planning tactical implementation</w:t>
      </w:r>
    </w:p>
    <w:p>
      <w:pPr>
        <w:pStyle w:val="Compact"/>
        <w:numPr>
          <w:numId w:val="1002"/>
          <w:ilvl w:val="0"/>
        </w:numPr>
      </w:pPr>
      <w:r>
        <w:t xml:space="preserve">Successful track record of effective communication and teaming with a global organization</w:t>
      </w:r>
    </w:p>
    <w:p>
      <w:pPr>
        <w:pStyle w:val="Compact"/>
        <w:numPr>
          <w:numId w:val="1002"/>
          <w:ilvl w:val="0"/>
        </w:numPr>
      </w:pPr>
      <w:r>
        <w:t xml:space="preserve">Demonstrated capability in the leadership, selection, development, training, and management of scientific professionals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have a reputation as a strong leader, an excellent communicator and a superb developer of management talent</w:t>
      </w:r>
    </w:p>
    <w:p>
      <w:pPr>
        <w:pStyle w:val="Compact"/>
        <w:numPr>
          <w:numId w:val="1002"/>
          <w:ilvl w:val="0"/>
        </w:numPr>
      </w:pPr>
      <w:r>
        <w:t xml:space="preserve">Stretch oriented – embraces and thrives on challenges</w:t>
      </w:r>
    </w:p>
    <w:p>
      <w:pPr>
        <w:pStyle w:val="Compact"/>
        <w:numPr>
          <w:numId w:val="1002"/>
          <w:ilvl w:val="0"/>
        </w:numPr>
      </w:pPr>
      <w:r>
        <w:t xml:space="preserve">Continuous improvement oriented –has familiarity with lean principles and how to apply them to value streams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pplications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pplications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2021-10-28T13:19:46Z</dcterms:created>
  <dcterms:modified xsi:type="dcterms:W3CDTF">2021-10-28T13:19:46Z</dcterms:modified>
</cp:coreProperties>
</file>