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https://www.velvetjobs.com/job-descriptions/field-application-specialist</w:t>
        </w:r>
      </w:hyperlink>
    </w:p>
    <w:p>
      <w:pPr>
        <w:pStyle w:val="Heading1"/>
      </w:pPr>
      <w:bookmarkStart w:id="21" w:name="example-of-field-application-specialist-job-description"/>
      <w:r>
        <w:t xml:space="preserve">Example of Field Application Specialist Job Description</w:t>
      </w:r>
      <w:bookmarkEnd w:id="21"/>
    </w:p>
    <w:p>
      <w:pPr>
        <w:pStyle w:val="Compact"/>
      </w:pPr>
      <w:r>
        <w:t xml:space="preserve">Our growing company is looking to fill the role of field application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application-specialist"/>
      <w:r>
        <w:t xml:space="preserve">Responsibilities for field application specialist</w:t>
      </w:r>
      <w:bookmarkEnd w:id="22"/>
    </w:p>
    <w:p>
      <w:pPr>
        <w:pStyle w:val="Compact"/>
        <w:numPr>
          <w:numId w:val="1001"/>
          <w:ilvl w:val="0"/>
        </w:numPr>
      </w:pPr>
      <w:r>
        <w:t xml:space="preserve">Develop Application Briefs that will help position and create demand for Pathology Products and Solutions</w:t>
      </w:r>
    </w:p>
    <w:p>
      <w:pPr>
        <w:pStyle w:val="Compact"/>
        <w:numPr>
          <w:numId w:val="1001"/>
          <w:ilvl w:val="0"/>
        </w:numPr>
      </w:pPr>
      <w:r>
        <w:t xml:space="preserve">Team with Account Managers and Business Partners in customer-facing activities, providing technical expertise to accurately qualify and assist to close Sales opportunities</w:t>
      </w:r>
    </w:p>
    <w:p>
      <w:pPr>
        <w:pStyle w:val="Compact"/>
        <w:numPr>
          <w:numId w:val="1001"/>
          <w:ilvl w:val="0"/>
        </w:numPr>
      </w:pPr>
      <w:r>
        <w:t xml:space="preserve">Communicate feedback and opportunities to enhance Agilent’s product offerings</w:t>
      </w:r>
    </w:p>
    <w:p>
      <w:pPr>
        <w:pStyle w:val="Compact"/>
        <w:numPr>
          <w:numId w:val="1001"/>
          <w:ilvl w:val="0"/>
        </w:numPr>
      </w:pPr>
      <w:r>
        <w:t xml:space="preserve">Share customer and market trends and new product/solution needs</w:t>
      </w:r>
    </w:p>
    <w:p>
      <w:pPr>
        <w:pStyle w:val="Compact"/>
        <w:numPr>
          <w:numId w:val="1001"/>
          <w:ilvl w:val="0"/>
        </w:numPr>
      </w:pPr>
      <w:r>
        <w:t xml:space="preserve">The position supports Sales and customers in both pre &amp; post-sales contexts</w:t>
      </w:r>
    </w:p>
    <w:p>
      <w:pPr>
        <w:pStyle w:val="Compact"/>
        <w:numPr>
          <w:numId w:val="1001"/>
          <w:ilvl w:val="0"/>
        </w:numPr>
      </w:pPr>
      <w:r>
        <w:t xml:space="preserve">Pre-sales activities include customer consultations, customer site-based demos, workflow studies, and support for scientific meetings</w:t>
      </w:r>
    </w:p>
    <w:p>
      <w:pPr>
        <w:pStyle w:val="Compact"/>
        <w:numPr>
          <w:numId w:val="1001"/>
          <w:ilvl w:val="0"/>
        </w:numPr>
      </w:pPr>
      <w:r>
        <w:t xml:space="preserve">Post-sales activities include customer training, implementation of new platforms at customer sites, and troubleshooting</w:t>
      </w:r>
    </w:p>
    <w:p>
      <w:pPr>
        <w:pStyle w:val="Compact"/>
        <w:numPr>
          <w:numId w:val="1001"/>
          <w:ilvl w:val="0"/>
        </w:numPr>
      </w:pPr>
      <w:r>
        <w:t xml:space="preserve">The position works closely with Sales, Field Service Engineers, and Technical Support</w:t>
      </w:r>
    </w:p>
    <w:p>
      <w:pPr>
        <w:pStyle w:val="Compact"/>
        <w:numPr>
          <w:numId w:val="1001"/>
          <w:ilvl w:val="0"/>
        </w:numPr>
      </w:pPr>
      <w:r>
        <w:t xml:space="preserve">The position requires extensive travel</w:t>
      </w:r>
    </w:p>
    <w:p>
      <w:pPr>
        <w:pStyle w:val="Compact"/>
        <w:numPr>
          <w:numId w:val="1001"/>
          <w:ilvl w:val="0"/>
        </w:numPr>
      </w:pPr>
      <w:r>
        <w:t xml:space="preserve">Up to 70% of the time, sometimes on short notice</w:t>
      </w:r>
    </w:p>
    <w:p>
      <w:pPr>
        <w:pStyle w:val="Heading2"/>
      </w:pPr>
      <w:bookmarkStart w:id="23" w:name="qualifications-for-field-application-specialist"/>
      <w:r>
        <w:t xml:space="preserve">Qualifications for field application specialist</w:t>
      </w:r>
      <w:bookmarkEnd w:id="23"/>
    </w:p>
    <w:p>
      <w:pPr>
        <w:pStyle w:val="Compact"/>
        <w:numPr>
          <w:numId w:val="1002"/>
          <w:ilvl w:val="0"/>
        </w:numPr>
      </w:pPr>
      <w:r>
        <w:t xml:space="preserve">3+ years of successful NGS sales experience in the Life Science market</w:t>
      </w:r>
    </w:p>
    <w:p>
      <w:pPr>
        <w:pStyle w:val="Compact"/>
        <w:numPr>
          <w:numId w:val="1002"/>
          <w:ilvl w:val="0"/>
        </w:numPr>
      </w:pPr>
      <w:r>
        <w:t xml:space="preserve">Knowledge of DNA/RNA extraction and purification industry related to NGS workflow</w:t>
      </w:r>
    </w:p>
    <w:p>
      <w:pPr>
        <w:pStyle w:val="Compact"/>
        <w:numPr>
          <w:numId w:val="1002"/>
          <w:ilvl w:val="0"/>
        </w:numPr>
      </w:pPr>
      <w:r>
        <w:t xml:space="preserve">Knowledge of automated liquid handling applications used for NGS Library Prep</w:t>
      </w:r>
    </w:p>
    <w:p>
      <w:pPr>
        <w:pStyle w:val="Compact"/>
        <w:numPr>
          <w:numId w:val="1002"/>
          <w:ilvl w:val="0"/>
        </w:numPr>
      </w:pPr>
      <w:r>
        <w:t xml:space="preserve">Extensive knowledge of NGS Library Prep (Preferred hands-on library prep experience)</w:t>
      </w:r>
    </w:p>
    <w:p>
      <w:pPr>
        <w:pStyle w:val="Compact"/>
        <w:numPr>
          <w:numId w:val="1002"/>
          <w:ilvl w:val="0"/>
        </w:numPr>
      </w:pPr>
      <w:r>
        <w:t xml:space="preserve">Knowledge of NGS library prep kits in the genomic market</w:t>
      </w:r>
    </w:p>
    <w:p>
      <w:pPr>
        <w:pStyle w:val="Compact"/>
        <w:numPr>
          <w:numId w:val="1002"/>
          <w:ilvl w:val="0"/>
        </w:numPr>
      </w:pPr>
      <w:r>
        <w:t xml:space="preserve">Knowledge of Clinical NGS Diagnostics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applic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applic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2021-10-28T13:33:52Z</dcterms:created>
  <dcterms:modified xsi:type="dcterms:W3CDTF">2021-10-28T13:33:52Z</dcterms:modified>
</cp:coreProperties>
</file>