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https://www.velvetjobs.com/job-descriptions/external-relations</w:t>
        </w:r>
      </w:hyperlink>
    </w:p>
    <w:p>
      <w:pPr>
        <w:pStyle w:val="Heading1"/>
      </w:pPr>
      <w:bookmarkStart w:id="21" w:name="example-of-external-relations-job-description"/>
      <w:r>
        <w:t xml:space="preserve">Example of External Relations Job Description</w:t>
      </w:r>
      <w:bookmarkEnd w:id="21"/>
    </w:p>
    <w:p>
      <w:pPr>
        <w:pStyle w:val="Compact"/>
      </w:pPr>
      <w:r>
        <w:t xml:space="preserve">Our company is growing rapidly and is hiring for an external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ternal-relations"/>
      <w:r>
        <w:t xml:space="preserve">Responsibilities for external relations</w:t>
      </w:r>
      <w:bookmarkEnd w:id="22"/>
    </w:p>
    <w:p>
      <w:pPr>
        <w:pStyle w:val="Compact"/>
        <w:numPr>
          <w:numId w:val="1001"/>
          <w:ilvl w:val="0"/>
        </w:numPr>
      </w:pPr>
      <w:r>
        <w:t xml:space="preserve">Plans and coordinates events</w:t>
      </w:r>
    </w:p>
    <w:p>
      <w:pPr>
        <w:pStyle w:val="Compact"/>
        <w:numPr>
          <w:numId w:val="1001"/>
          <w:ilvl w:val="0"/>
        </w:numPr>
      </w:pPr>
      <w:r>
        <w:t xml:space="preserve">Champion knowledge management within the organization</w:t>
      </w:r>
    </w:p>
    <w:p>
      <w:pPr>
        <w:pStyle w:val="Compact"/>
        <w:numPr>
          <w:numId w:val="1001"/>
          <w:ilvl w:val="0"/>
        </w:numPr>
      </w:pPr>
      <w:r>
        <w:t xml:space="preserve">Direct staff onboarding and ongoing professional development through technology training and best use practices</w:t>
      </w:r>
    </w:p>
    <w:p>
      <w:pPr>
        <w:pStyle w:val="Compact"/>
        <w:numPr>
          <w:numId w:val="1001"/>
          <w:ilvl w:val="0"/>
        </w:numPr>
      </w:pPr>
      <w:r>
        <w:t xml:space="preserve">Develop documentation for technology and technology-dependent processes</w:t>
      </w:r>
    </w:p>
    <w:p>
      <w:pPr>
        <w:pStyle w:val="Compact"/>
        <w:numPr>
          <w:numId w:val="1001"/>
          <w:ilvl w:val="0"/>
        </w:numPr>
      </w:pPr>
      <w:r>
        <w:t xml:space="preserve">Manage appropriate use of technology ER-wide so as to evaluate and recommend the introduction of new solutions, retire existing platforms and implement strategic direction with the Director of ERIT to ensure solutions are connected, supported and map to ER strategy</w:t>
      </w:r>
    </w:p>
    <w:p>
      <w:pPr>
        <w:pStyle w:val="Compact"/>
        <w:numPr>
          <w:numId w:val="1001"/>
          <w:ilvl w:val="0"/>
        </w:numPr>
      </w:pPr>
      <w:r>
        <w:t xml:space="preserve">Represents and partners with the Director of ERIT in strategic technology initiatives such as Clubs, DWBI, Salesforce, HBS Initiatives, ITPC</w:t>
      </w:r>
    </w:p>
    <w:p>
      <w:pPr>
        <w:pStyle w:val="Compact"/>
        <w:numPr>
          <w:numId w:val="1001"/>
          <w:ilvl w:val="0"/>
        </w:numPr>
      </w:pPr>
      <w:r>
        <w:t xml:space="preserve">Champion knowledge mgt</w:t>
      </w:r>
    </w:p>
    <w:p>
      <w:pPr>
        <w:pStyle w:val="Compact"/>
        <w:numPr>
          <w:numId w:val="1001"/>
          <w:ilvl w:val="0"/>
        </w:numPr>
      </w:pPr>
      <w:r>
        <w:t xml:space="preserve">Direct staff onboarding and ongoing prof</w:t>
      </w:r>
    </w:p>
    <w:p>
      <w:pPr>
        <w:pStyle w:val="Compact"/>
        <w:numPr>
          <w:numId w:val="1001"/>
          <w:ilvl w:val="0"/>
        </w:numPr>
      </w:pPr>
      <w:r>
        <w:t xml:space="preserve">Develop documentation for technology/technology-dependent processes</w:t>
      </w:r>
    </w:p>
    <w:p>
      <w:pPr>
        <w:pStyle w:val="Compact"/>
        <w:numPr>
          <w:numId w:val="1001"/>
          <w:ilvl w:val="0"/>
        </w:numPr>
      </w:pPr>
      <w:r>
        <w:t xml:space="preserve">Manage appropriate use of technology ER-wide so as to evaluate and recommend the introduction of new solutions, retire existing platforms and implement strategic direction with the Dir</w:t>
      </w:r>
    </w:p>
    <w:p>
      <w:pPr>
        <w:pStyle w:val="Heading2"/>
      </w:pPr>
      <w:bookmarkStart w:id="23" w:name="qualifications-for-external-relations"/>
      <w:r>
        <w:t xml:space="preserve">Qualifications for external relations</w:t>
      </w:r>
      <w:bookmarkEnd w:id="23"/>
    </w:p>
    <w:p>
      <w:pPr>
        <w:pStyle w:val="Compact"/>
        <w:numPr>
          <w:numId w:val="1002"/>
          <w:ilvl w:val="0"/>
        </w:numPr>
      </w:pPr>
      <w:r>
        <w:t xml:space="preserve">Degree or diploma in communications, journalism, public relations or equivalent experience in the communications field</w:t>
      </w:r>
    </w:p>
    <w:p>
      <w:pPr>
        <w:pStyle w:val="Compact"/>
        <w:numPr>
          <w:numId w:val="1002"/>
          <w:ilvl w:val="0"/>
        </w:numPr>
      </w:pPr>
      <w:r>
        <w:t xml:space="preserve">1+ years in a corporate environment (will consider summer student/volunteer experience)</w:t>
      </w:r>
    </w:p>
    <w:p>
      <w:pPr>
        <w:pStyle w:val="Compact"/>
        <w:numPr>
          <w:numId w:val="1002"/>
          <w:ilvl w:val="0"/>
        </w:numPr>
      </w:pPr>
      <w:r>
        <w:t xml:space="preserve">Strong research and writing aptitude</w:t>
      </w:r>
    </w:p>
    <w:p>
      <w:pPr>
        <w:pStyle w:val="Compact"/>
        <w:numPr>
          <w:numId w:val="1002"/>
          <w:ilvl w:val="0"/>
        </w:numPr>
      </w:pPr>
      <w:r>
        <w:t xml:space="preserve">Ability to work in a dynamic team environment with constantly changing priorities</w:t>
      </w:r>
    </w:p>
    <w:p>
      <w:pPr>
        <w:pStyle w:val="Compact"/>
        <w:numPr>
          <w:numId w:val="1002"/>
          <w:ilvl w:val="0"/>
        </w:numPr>
      </w:pPr>
      <w:r>
        <w:t xml:space="preserve">Working knowledge of the Adobe Creative Suite or Microsoft Publisher is an asset</w:t>
      </w:r>
    </w:p>
    <w:p>
      <w:pPr>
        <w:pStyle w:val="Compact"/>
        <w:numPr>
          <w:numId w:val="1002"/>
          <w:ilvl w:val="0"/>
        </w:numPr>
      </w:pPr>
      <w:r>
        <w:t xml:space="preserve">Share Point -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ternal-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ternal-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2021-10-28T13:24:43Z</dcterms:created>
  <dcterms:modified xsi:type="dcterms:W3CDTF">2021-10-28T13:24:43Z</dcterms:modified>
</cp:coreProperties>
</file>