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https://www.velvetjobs.com/job-descriptions/expert-support</w:t>
        </w:r>
      </w:hyperlink>
    </w:p>
    <w:p>
      <w:pPr>
        <w:pStyle w:val="Heading1"/>
      </w:pPr>
      <w:bookmarkStart w:id="21" w:name="example-of-expert-support-job-description"/>
      <w:r>
        <w:t xml:space="preserve">Example of Expert Support Job Description</w:t>
      </w:r>
      <w:bookmarkEnd w:id="21"/>
    </w:p>
    <w:p>
      <w:pPr>
        <w:pStyle w:val="Compact"/>
      </w:pPr>
      <w:r>
        <w:t xml:space="preserve">Our growing company is hiring for an expert support. To join our growing team, please review the list of responsibilities and qualifications.</w:t>
      </w:r>
    </w:p>
    <w:p>
      <w:pPr>
        <w:pStyle w:val="Heading2"/>
      </w:pPr>
      <w:bookmarkStart w:id="22" w:name="responsibilities-for-expert-support"/>
      <w:r>
        <w:t xml:space="preserve">Responsibilities for expert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Routinely travel with the classified computer to ensure all systems within the architecture are current and have the same up to date information</w:t>
      </w:r>
    </w:p>
    <w:p>
      <w:pPr>
        <w:pStyle w:val="Compact"/>
        <w:numPr>
          <w:numId w:val="1001"/>
          <w:ilvl w:val="0"/>
        </w:numPr>
      </w:pPr>
      <w:r>
        <w:t xml:space="preserve">Reviews and writes a variety of scientifically technical documents for the purposes of evaluating against applicable regulations,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Provides human subjects protection regulatory and scientific support services via the review of research protocols submitted to an army command and its detachments</w:t>
      </w:r>
    </w:p>
    <w:p>
      <w:pPr>
        <w:pStyle w:val="Compact"/>
        <w:numPr>
          <w:numId w:val="1001"/>
          <w:ilvl w:val="0"/>
        </w:numPr>
      </w:pPr>
      <w:r>
        <w:t xml:space="preserve">Evaluating research protocols and protocol lifecycle actions for compliance with relevant regulatory requirements and drafting a protocol evaluation form (PEF)/pre-review for each review conducted</w:t>
      </w:r>
    </w:p>
    <w:p>
      <w:pPr>
        <w:pStyle w:val="Compact"/>
        <w:numPr>
          <w:numId w:val="1001"/>
          <w:ilvl w:val="0"/>
        </w:numPr>
      </w:pPr>
      <w:r>
        <w:t xml:space="preserve">Managing the approval process for these actions by drafting/triaging review/approval memoranda on behalf of the army command and its detachments</w:t>
      </w:r>
    </w:p>
    <w:p>
      <w:pPr>
        <w:pStyle w:val="Compact"/>
        <w:numPr>
          <w:numId w:val="1001"/>
          <w:ilvl w:val="0"/>
        </w:numPr>
      </w:pPr>
      <w:r>
        <w:t xml:space="preserve">Developing new policies/procedures, , recommend revisions to existing policies and procedures, at the request of the TOCOR or HSPB Director</w:t>
      </w:r>
    </w:p>
    <w:p>
      <w:pPr>
        <w:pStyle w:val="Compact"/>
        <w:numPr>
          <w:numId w:val="1001"/>
          <w:ilvl w:val="0"/>
        </w:numPr>
      </w:pPr>
      <w:r>
        <w:t xml:space="preserve">Representing HSPB at meetings pertaining to human subject protection issues, as needed</w:t>
      </w:r>
    </w:p>
    <w:p>
      <w:pPr>
        <w:pStyle w:val="Compact"/>
        <w:numPr>
          <w:numId w:val="1001"/>
          <w:ilvl w:val="0"/>
        </w:numPr>
      </w:pPr>
      <w:r>
        <w:t xml:space="preserve">Participating in site assistance visits to OCONUS laboratories, as needed, and draft site assistance visit (SAV) reports following visits to OCONUS laboratories with 2 weeks of visit</w:t>
      </w:r>
    </w:p>
    <w:p>
      <w:pPr>
        <w:pStyle w:val="Compact"/>
        <w:numPr>
          <w:numId w:val="1001"/>
          <w:ilvl w:val="0"/>
        </w:numPr>
      </w:pPr>
      <w:r>
        <w:t xml:space="preserve">Reviewing and documenting investigator’s credentials</w:t>
      </w:r>
    </w:p>
    <w:p>
      <w:pPr>
        <w:pStyle w:val="Compact"/>
        <w:numPr>
          <w:numId w:val="1001"/>
          <w:ilvl w:val="0"/>
        </w:numPr>
      </w:pPr>
      <w:r>
        <w:t xml:space="preserve">Writing protocol minutes and provision of meeting minutes’ excerpts (referred to as ‘Communications to PI’)</w:t>
      </w:r>
    </w:p>
    <w:p>
      <w:pPr>
        <w:pStyle w:val="Heading2"/>
      </w:pPr>
      <w:bookmarkStart w:id="23" w:name="qualifications-for-expert-support"/>
      <w:r>
        <w:t xml:space="preserve">Qualifications for expert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technical issue identification (QA experience is a plus)</w:t>
      </w:r>
    </w:p>
    <w:p>
      <w:pPr>
        <w:pStyle w:val="Compact"/>
        <w:numPr>
          <w:numId w:val="1002"/>
          <w:ilvl w:val="0"/>
        </w:numPr>
      </w:pPr>
      <w:r>
        <w:t xml:space="preserve">Experience with reporting software along with the ability to interpret data</w:t>
      </w:r>
    </w:p>
    <w:p>
      <w:pPr>
        <w:pStyle w:val="Compact"/>
        <w:numPr>
          <w:numId w:val="1002"/>
          <w:ilvl w:val="0"/>
        </w:numPr>
      </w:pPr>
      <w:r>
        <w:t xml:space="preserve">Meet assigned sales and service targets and metrics</w:t>
      </w:r>
    </w:p>
    <w:p>
      <w:pPr>
        <w:pStyle w:val="Compact"/>
        <w:numPr>
          <w:numId w:val="1002"/>
          <w:ilvl w:val="0"/>
        </w:numPr>
      </w:pPr>
      <w:r>
        <w:t xml:space="preserve">Report to an Assistant and Store Manager</w:t>
      </w:r>
    </w:p>
    <w:p>
      <w:pPr>
        <w:pStyle w:val="Compact"/>
        <w:numPr>
          <w:numId w:val="1002"/>
          <w:ilvl w:val="0"/>
        </w:numPr>
      </w:pPr>
      <w:r>
        <w:t xml:space="preserve">Recognize opportunities to recommend additional products and services (including all predicts and services) that may be benefits to the Member</w:t>
      </w:r>
    </w:p>
    <w:p>
      <w:pPr>
        <w:pStyle w:val="Compact"/>
        <w:numPr>
          <w:numId w:val="1002"/>
          <w:ilvl w:val="0"/>
        </w:numPr>
      </w:pPr>
      <w:r>
        <w:t xml:space="preserve">Promote and sell products and services (accessories, extended warranties, ) to improve ARPU and reduce churn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2021-10-28T13:13:36Z</dcterms:created>
  <dcterms:modified xsi:type="dcterms:W3CDTF">2021-10-28T13:13:36Z</dcterms:modified>
</cp:coreProperties>
</file>