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https://www.velvetjobs.com/job-descriptions/expert-scientist</w:t>
        </w:r>
      </w:hyperlink>
    </w:p>
    <w:p>
      <w:pPr>
        <w:pStyle w:val="Heading1"/>
      </w:pPr>
      <w:bookmarkStart w:id="21" w:name="example-of-expert-scientist-job-description"/>
      <w:r>
        <w:t xml:space="preserve">Example of Expert Scientist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expert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ert-scientist"/>
      <w:r>
        <w:t xml:space="preserve">Responsibilities for expert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practical knowledge in virus genetic manipulation, molecular and biological characterization, virus-host interactions, or viral pathogenesis</w:t>
      </w:r>
    </w:p>
    <w:p>
      <w:pPr>
        <w:pStyle w:val="Compact"/>
        <w:numPr>
          <w:numId w:val="1001"/>
          <w:ilvl w:val="0"/>
        </w:numPr>
      </w:pPr>
      <w:r>
        <w:t xml:space="preserve">Have practical knowledge of multiple NGS platforms, Illumina, Pac Bio, and the analysis of NGS data sets, particularly related to infectious agents</w:t>
      </w:r>
    </w:p>
    <w:p>
      <w:pPr>
        <w:pStyle w:val="Compact"/>
        <w:numPr>
          <w:numId w:val="1001"/>
          <w:ilvl w:val="0"/>
        </w:numPr>
      </w:pPr>
      <w:r>
        <w:t xml:space="preserve">Designing and building data driven analytical solutions including predictive, what-if analytics to manage the business life cycle</w:t>
      </w:r>
    </w:p>
    <w:p>
      <w:pPr>
        <w:pStyle w:val="Compact"/>
        <w:numPr>
          <w:numId w:val="1001"/>
          <w:ilvl w:val="0"/>
        </w:numPr>
      </w:pPr>
      <w:r>
        <w:t xml:space="preserve">Drive utilization of data for customer excellence and operational efficiencies</w:t>
      </w:r>
    </w:p>
    <w:p>
      <w:pPr>
        <w:pStyle w:val="Compact"/>
        <w:numPr>
          <w:numId w:val="1001"/>
          <w:ilvl w:val="0"/>
        </w:numPr>
      </w:pPr>
      <w:r>
        <w:t xml:space="preserve">Manage complex data mining requirements</w:t>
      </w:r>
    </w:p>
    <w:p>
      <w:pPr>
        <w:pStyle w:val="Compact"/>
        <w:numPr>
          <w:numId w:val="1001"/>
          <w:ilvl w:val="0"/>
        </w:numPr>
      </w:pPr>
      <w:r>
        <w:t xml:space="preserve">Assess systems information model per Customer Finance business domains and validate the feasibility of data integration and analytics</w:t>
      </w:r>
    </w:p>
    <w:p>
      <w:pPr>
        <w:pStyle w:val="Compact"/>
        <w:numPr>
          <w:numId w:val="1001"/>
          <w:ilvl w:val="0"/>
        </w:numPr>
      </w:pPr>
      <w:r>
        <w:t xml:space="preserve">Support the solution development process by providing Customer Finance business best practices and technical best practices and identifying reports and analytics necessary to cover business needs</w:t>
      </w:r>
    </w:p>
    <w:p>
      <w:pPr>
        <w:pStyle w:val="Compact"/>
        <w:numPr>
          <w:numId w:val="1001"/>
          <w:ilvl w:val="0"/>
        </w:numPr>
      </w:pPr>
      <w:r>
        <w:t xml:space="preserve">Responsible for the detailed design, validation and implementation of data integrations</w:t>
      </w:r>
    </w:p>
    <w:p>
      <w:pPr>
        <w:pStyle w:val="Compact"/>
        <w:numPr>
          <w:numId w:val="1001"/>
          <w:ilvl w:val="0"/>
        </w:numPr>
      </w:pPr>
      <w:r>
        <w:t xml:space="preserve">Authorised to propose changes which make the analytic solution more efficient and / or reduce operation/ maintenance costs</w:t>
      </w:r>
    </w:p>
    <w:p>
      <w:pPr>
        <w:pStyle w:val="Compact"/>
        <w:numPr>
          <w:numId w:val="1001"/>
          <w:ilvl w:val="0"/>
        </w:numPr>
      </w:pPr>
      <w:r>
        <w:t xml:space="preserve">Recommend metrics to measure the performance of the solutions and business value it provides</w:t>
      </w:r>
    </w:p>
    <w:p>
      <w:pPr>
        <w:pStyle w:val="Heading2"/>
      </w:pPr>
      <w:bookmarkStart w:id="23" w:name="qualifications-for-expert-scientist"/>
      <w:r>
        <w:t xml:space="preserve">Qualifications for expert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must have authorization to work in the United States</w:t>
      </w:r>
    </w:p>
    <w:p>
      <w:pPr>
        <w:pStyle w:val="Compact"/>
        <w:numPr>
          <w:numId w:val="1002"/>
          <w:ilvl w:val="0"/>
        </w:numPr>
      </w:pPr>
      <w:r>
        <w:t xml:space="preserve">MD degree plus PhD-level relevant scientific background</w:t>
      </w:r>
    </w:p>
    <w:p>
      <w:pPr>
        <w:pStyle w:val="Compact"/>
        <w:numPr>
          <w:numId w:val="1002"/>
          <w:ilvl w:val="0"/>
        </w:numPr>
      </w:pPr>
      <w:r>
        <w:t xml:space="preserve">Credible experience doing a similar role within an international pharmaceutical/biotech company, otherwise excellent relevant expertise from a CRO or academic medical centere</w:t>
      </w:r>
    </w:p>
    <w:p>
      <w:pPr>
        <w:pStyle w:val="Compact"/>
        <w:numPr>
          <w:numId w:val="1002"/>
          <w:ilvl w:val="0"/>
        </w:numPr>
      </w:pPr>
      <w:r>
        <w:t xml:space="preserve">Recognized for your medical expertise</w:t>
      </w:r>
    </w:p>
    <w:p>
      <w:pPr>
        <w:pStyle w:val="Compact"/>
        <w:numPr>
          <w:numId w:val="1002"/>
          <w:ilvl w:val="0"/>
        </w:numPr>
      </w:pPr>
      <w:r>
        <w:t xml:space="preserve">Significant contributions to your medical and scientific field of expertise with a recognized scientific publications record</w:t>
      </w:r>
    </w:p>
    <w:p>
      <w:pPr>
        <w:pStyle w:val="Compact"/>
        <w:numPr>
          <w:numId w:val="1002"/>
          <w:ilvl w:val="0"/>
        </w:numPr>
      </w:pPr>
      <w:r>
        <w:t xml:space="preserve">Used to creating new concepts and successfully achieving those with a range of internal and external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t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t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2021-10-28T12:53:04Z</dcterms:created>
  <dcterms:modified xsi:type="dcterms:W3CDTF">2021-10-28T12:53:04Z</dcterms:modified>
</cp:coreProperties>
</file>