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https://www.velvetjobs.com/job-descriptions/experienced-accountant</w:t>
        </w:r>
      </w:hyperlink>
    </w:p>
    <w:p>
      <w:pPr>
        <w:pStyle w:val="Heading1"/>
      </w:pPr>
      <w:bookmarkStart w:id="21" w:name="example-of-experienced-accountant-job-description"/>
      <w:r>
        <w:t xml:space="preserve">Example of Experienced Accountant Job Description</w:t>
      </w:r>
      <w:bookmarkEnd w:id="21"/>
    </w:p>
    <w:p>
      <w:pPr>
        <w:pStyle w:val="Compact"/>
      </w:pPr>
      <w:r>
        <w:t xml:space="preserve">Our innovative and growing company is hiring for an experienced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experienced-accountant"/>
      <w:r>
        <w:t xml:space="preserve">Responsibilities for experienced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review individual, trust, and partnership income tax returns</w:t>
      </w:r>
    </w:p>
    <w:p>
      <w:pPr>
        <w:pStyle w:val="Compact"/>
        <w:numPr>
          <w:numId w:val="1001"/>
          <w:ilvl w:val="0"/>
        </w:numPr>
      </w:pPr>
      <w:r>
        <w:t xml:space="preserve">Prepare and review gift tax returns</w:t>
      </w:r>
    </w:p>
    <w:p>
      <w:pPr>
        <w:pStyle w:val="Compact"/>
        <w:numPr>
          <w:numId w:val="1001"/>
          <w:ilvl w:val="0"/>
        </w:numPr>
      </w:pPr>
      <w:r>
        <w:t xml:space="preserve">Prepare tax projections and estimates</w:t>
      </w:r>
    </w:p>
    <w:p>
      <w:pPr>
        <w:pStyle w:val="Compact"/>
        <w:numPr>
          <w:numId w:val="1001"/>
          <w:ilvl w:val="0"/>
        </w:numPr>
      </w:pPr>
      <w:r>
        <w:t xml:space="preserve">Organize and understand client source documents and create client workpapers from such source documents necessary to prepare individual, trust, gift, and partnership returns</w:t>
      </w:r>
    </w:p>
    <w:p>
      <w:pPr>
        <w:pStyle w:val="Compact"/>
        <w:numPr>
          <w:numId w:val="1001"/>
          <w:ilvl w:val="0"/>
        </w:numPr>
      </w:pPr>
      <w:r>
        <w:t xml:space="preserve">Assist and work in a team environment so clients are effectively served</w:t>
      </w:r>
    </w:p>
    <w:p>
      <w:pPr>
        <w:pStyle w:val="Compact"/>
        <w:numPr>
          <w:numId w:val="1001"/>
          <w:ilvl w:val="0"/>
        </w:numPr>
      </w:pPr>
      <w:r>
        <w:t xml:space="preserve">Supervise the tax staff assigned to the engagement</w:t>
      </w:r>
    </w:p>
    <w:p>
      <w:pPr>
        <w:pStyle w:val="Compact"/>
        <w:numPr>
          <w:numId w:val="1001"/>
          <w:ilvl w:val="0"/>
        </w:numPr>
      </w:pPr>
      <w:r>
        <w:t xml:space="preserve">Drafting affidavits and written reports for court</w:t>
      </w:r>
    </w:p>
    <w:p>
      <w:pPr>
        <w:pStyle w:val="Compact"/>
        <w:numPr>
          <w:numId w:val="1001"/>
          <w:ilvl w:val="0"/>
        </w:numPr>
      </w:pPr>
      <w:r>
        <w:t xml:space="preserve">Communicating with clients and attorneys</w:t>
      </w:r>
    </w:p>
    <w:p>
      <w:pPr>
        <w:pStyle w:val="Compact"/>
        <w:numPr>
          <w:numId w:val="1001"/>
          <w:ilvl w:val="0"/>
        </w:numPr>
      </w:pPr>
      <w:r>
        <w:t xml:space="preserve">Learning and applying new forensic skills</w:t>
      </w:r>
    </w:p>
    <w:p>
      <w:pPr>
        <w:pStyle w:val="Compact"/>
        <w:numPr>
          <w:numId w:val="1001"/>
          <w:ilvl w:val="0"/>
        </w:numPr>
      </w:pPr>
      <w:r>
        <w:t xml:space="preserve">Monitoring case-load and deadlines for projects</w:t>
      </w:r>
    </w:p>
    <w:p>
      <w:pPr>
        <w:pStyle w:val="Heading2"/>
      </w:pPr>
      <w:bookmarkStart w:id="23" w:name="qualifications-for-experienced-accountant"/>
      <w:r>
        <w:t xml:space="preserve">Qualifications for experienced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If one of those years are in public accounting, even better.) CPA not required</w:t>
      </w:r>
    </w:p>
    <w:p>
      <w:pPr>
        <w:pStyle w:val="Compact"/>
        <w:numPr>
          <w:numId w:val="1002"/>
          <w:ilvl w:val="0"/>
        </w:numPr>
      </w:pPr>
      <w:r>
        <w:t xml:space="preserve">At least one year of general ledger experience</w:t>
      </w:r>
    </w:p>
    <w:p>
      <w:pPr>
        <w:pStyle w:val="Compact"/>
        <w:numPr>
          <w:numId w:val="1002"/>
          <w:ilvl w:val="0"/>
        </w:numPr>
      </w:pPr>
      <w:r>
        <w:t xml:space="preserve">Strong reconciliation skills using large data sets</w:t>
      </w:r>
    </w:p>
    <w:p>
      <w:pPr>
        <w:pStyle w:val="Compact"/>
        <w:numPr>
          <w:numId w:val="1002"/>
          <w:ilvl w:val="0"/>
        </w:numPr>
      </w:pPr>
      <w:r>
        <w:t xml:space="preserve">Any exposure to equity investments analysis or financial institutions a major plus</w:t>
      </w:r>
    </w:p>
    <w:p>
      <w:pPr>
        <w:pStyle w:val="Compact"/>
        <w:numPr>
          <w:numId w:val="1002"/>
          <w:ilvl w:val="0"/>
        </w:numPr>
      </w:pPr>
      <w:r>
        <w:t xml:space="preserve">Requires at least 2 years practical accounting experience performing general accounting functions</w:t>
      </w:r>
    </w:p>
    <w:p>
      <w:pPr>
        <w:pStyle w:val="Compact"/>
        <w:numPr>
          <w:numId w:val="1002"/>
          <w:ilvl w:val="0"/>
        </w:numPr>
      </w:pPr>
      <w:r>
        <w:t xml:space="preserve">One (1) to four (4) years of experience in a professional services firm providing tax compliance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ience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ience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2021-10-28T13:08:27Z</dcterms:created>
  <dcterms:modified xsi:type="dcterms:W3CDTF">2021-10-28T13:08:27Z</dcterms:modified>
</cp:coreProperties>
</file>