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https://www.velvetjobs.com/job-descriptions/experience-design-lead</w:t>
        </w:r>
      </w:hyperlink>
    </w:p>
    <w:p>
      <w:pPr>
        <w:pStyle w:val="Heading1"/>
      </w:pPr>
      <w:bookmarkStart w:id="21" w:name="example-of-experience-design-lead-job-description"/>
      <w:r>
        <w:t xml:space="preserve">Example of Experience Design Lead Job Description</w:t>
      </w:r>
      <w:bookmarkEnd w:id="21"/>
    </w:p>
    <w:p>
      <w:pPr>
        <w:pStyle w:val="Compact"/>
      </w:pPr>
      <w:r>
        <w:t xml:space="preserve">Our innovative and growing company is hiring for an experience design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experience-design-lead"/>
      <w:r>
        <w:t xml:space="preserve">Responsibilities for experience design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Socialising the creative vision of the DCX Design Studio ensuring it permeates the business as a whole</w:t>
      </w:r>
    </w:p>
    <w:p>
      <w:pPr>
        <w:pStyle w:val="Compact"/>
        <w:numPr>
          <w:numId w:val="1001"/>
          <w:ilvl w:val="0"/>
        </w:numPr>
      </w:pPr>
      <w:r>
        <w:t xml:space="preserve">Identify, plan, and lead discovery and design activities</w:t>
      </w:r>
    </w:p>
    <w:p>
      <w:pPr>
        <w:pStyle w:val="Compact"/>
        <w:numPr>
          <w:numId w:val="1001"/>
          <w:ilvl w:val="0"/>
        </w:numPr>
      </w:pPr>
      <w:r>
        <w:t xml:space="preserve">Synthesize business objectives, user research, and metrics to help set direction</w:t>
      </w:r>
    </w:p>
    <w:p>
      <w:pPr>
        <w:pStyle w:val="Compact"/>
        <w:numPr>
          <w:numId w:val="1001"/>
          <w:ilvl w:val="0"/>
        </w:numPr>
      </w:pPr>
      <w:r>
        <w:t xml:space="preserve">Apply human-centered design principles and practices, such as information architecture, interaction design, and user research</w:t>
      </w:r>
    </w:p>
    <w:p>
      <w:pPr>
        <w:pStyle w:val="Compact"/>
        <w:numPr>
          <w:numId w:val="1001"/>
          <w:ilvl w:val="0"/>
        </w:numPr>
      </w:pPr>
      <w:r>
        <w:t xml:space="preserve">Create wireframes, prototypes, and detailed design specifications that describe the intended experience to stakeholders, facilitate research, and direct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Understand different form factors and user contexts (mobile, desktop, on-the-go, consumer tasks, professional tasks, ) and how to appropriately design for them</w:t>
      </w:r>
    </w:p>
    <w:p>
      <w:pPr>
        <w:pStyle w:val="Compact"/>
        <w:numPr>
          <w:numId w:val="1001"/>
          <w:ilvl w:val="0"/>
        </w:numPr>
      </w:pPr>
      <w:r>
        <w:t xml:space="preserve">Have a passion for creating experiences that are simple, elegant, and delightful</w:t>
      </w:r>
    </w:p>
    <w:p>
      <w:pPr>
        <w:pStyle w:val="Compact"/>
        <w:numPr>
          <w:numId w:val="1001"/>
          <w:ilvl w:val="0"/>
        </w:numPr>
      </w:pPr>
      <w:r>
        <w:t xml:space="preserve">Lead development of personas/segmentations based on research findings</w:t>
      </w:r>
    </w:p>
    <w:p>
      <w:pPr>
        <w:pStyle w:val="Compact"/>
        <w:numPr>
          <w:numId w:val="1001"/>
          <w:ilvl w:val="0"/>
        </w:numPr>
      </w:pPr>
      <w:r>
        <w:t xml:space="preserve">Create (and lead the development of) comprehensive sitemaps, wireframe systems, and process flows for large-scale solutions</w:t>
      </w:r>
    </w:p>
    <w:p>
      <w:pPr>
        <w:pStyle w:val="Compact"/>
        <w:numPr>
          <w:numId w:val="1001"/>
          <w:ilvl w:val="0"/>
        </w:numPr>
      </w:pPr>
      <w:r>
        <w:t xml:space="preserve">Estimate, plan, and lead tracks of creative work/projects in the development of a quality solution</w:t>
      </w:r>
    </w:p>
    <w:p>
      <w:pPr>
        <w:pStyle w:val="Heading2"/>
      </w:pPr>
      <w:bookmarkStart w:id="23" w:name="qualifications-for-experience-design-lead"/>
      <w:r>
        <w:t xml:space="preserve">Qualifications for experience design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business analysts, product managers, developers and design teams on research activities, strategy sessions, ideation, design, and testing of new product concepts</w:t>
      </w:r>
    </w:p>
    <w:p>
      <w:pPr>
        <w:pStyle w:val="Compact"/>
        <w:numPr>
          <w:numId w:val="1002"/>
          <w:ilvl w:val="0"/>
        </w:numPr>
      </w:pPr>
      <w:r>
        <w:t xml:space="preserve">Build empathy and be an advocate for our customers through participation in human-centered research and design</w:t>
      </w:r>
    </w:p>
    <w:p>
      <w:pPr>
        <w:pStyle w:val="Compact"/>
        <w:numPr>
          <w:numId w:val="1002"/>
          <w:ilvl w:val="0"/>
        </w:numPr>
      </w:pPr>
      <w:r>
        <w:t xml:space="preserve">Translate user needs, style guides, and requirements into elegant solutions for complex problems</w:t>
      </w:r>
    </w:p>
    <w:p>
      <w:pPr>
        <w:pStyle w:val="Compact"/>
        <w:numPr>
          <w:numId w:val="1002"/>
          <w:ilvl w:val="0"/>
        </w:numPr>
      </w:pPr>
      <w:r>
        <w:t xml:space="preserve">7+ years’ experience with standard digital design tools</w:t>
      </w:r>
    </w:p>
    <w:p>
      <w:pPr>
        <w:pStyle w:val="Compact"/>
        <w:numPr>
          <w:numId w:val="1002"/>
          <w:ilvl w:val="0"/>
        </w:numPr>
      </w:pPr>
      <w:r>
        <w:t xml:space="preserve">Identify and share trends and methodologies relevant to the experience</w:t>
      </w:r>
    </w:p>
    <w:p>
      <w:pPr>
        <w:pStyle w:val="Compact"/>
        <w:numPr>
          <w:numId w:val="1002"/>
          <w:ilvl w:val="0"/>
        </w:numPr>
      </w:pPr>
      <w:r>
        <w:t xml:space="preserve">Leverages expert business/analytical user-centered design knowledge to lead the collaboration with stakeholders to define, plan, and design the appropriate end-to-end cross channel experiences and solutions from a member point of 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-design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-design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2021-10-28T18:34:15Z</dcterms:created>
  <dcterms:modified xsi:type="dcterms:W3CDTF">2021-10-28T18:34:15Z</dcterms:modified>
</cp:coreProperties>
</file>