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https://www.velvetjobs.com/job-descriptions/exercise</w:t>
        </w:r>
      </w:hyperlink>
    </w:p>
    <w:p>
      <w:pPr>
        <w:pStyle w:val="Heading1"/>
      </w:pPr>
      <w:bookmarkStart w:id="21" w:name="example-of-exercise-job-description"/>
      <w:r>
        <w:t xml:space="preserve">Example of Exercise Job Description</w:t>
      </w:r>
      <w:bookmarkEnd w:id="21"/>
    </w:p>
    <w:p>
      <w:pPr>
        <w:pStyle w:val="Compact"/>
      </w:pPr>
      <w:r>
        <w:t xml:space="preserve">Our growing company is looking for an exercise. If you are looking for an exciting place to work, please take a look at the list of qualifications below.</w:t>
      </w:r>
    </w:p>
    <w:p>
      <w:pPr>
        <w:pStyle w:val="Heading2"/>
      </w:pPr>
      <w:bookmarkStart w:id="22" w:name="responsibilities-for-exercise"/>
      <w:r>
        <w:t xml:space="preserve">Responsibilities for exercise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Adheres to all departmental procedures and policies</w:t>
      </w:r>
    </w:p>
    <w:p>
      <w:pPr>
        <w:pStyle w:val="Compact"/>
        <w:numPr>
          <w:numId w:val="1001"/>
          <w:ilvl w:val="0"/>
        </w:numPr>
      </w:pPr>
      <w:r>
        <w:t xml:space="preserve">Develop and conduct the fitness testing services available, including EKG treadmill tests, oxygen uptakes, body composition analysis, and muscle strength, flexibility and endurance assessments</w:t>
      </w:r>
    </w:p>
    <w:p>
      <w:pPr>
        <w:pStyle w:val="Compact"/>
        <w:numPr>
          <w:numId w:val="1001"/>
          <w:ilvl w:val="0"/>
        </w:numPr>
      </w:pPr>
      <w:r>
        <w:t xml:space="preserve">Prepare patients and perform resting EKGs, holter monitors, and other cardiovascular diagnostic and monitoring procedures</w:t>
      </w:r>
    </w:p>
    <w:p>
      <w:pPr>
        <w:pStyle w:val="Compact"/>
        <w:numPr>
          <w:numId w:val="1001"/>
          <w:ilvl w:val="0"/>
        </w:numPr>
      </w:pPr>
      <w:r>
        <w:t xml:space="preserve">Prescribe specific programs of exercise to patients and counsel them on how to achieve their fitness goals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special exercise programs for individuals with health problems</w:t>
      </w:r>
    </w:p>
    <w:p>
      <w:pPr>
        <w:pStyle w:val="Compact"/>
        <w:numPr>
          <w:numId w:val="1001"/>
          <w:ilvl w:val="0"/>
        </w:numPr>
      </w:pPr>
      <w:r>
        <w:t xml:space="preserve">Assist in the organization and implementation of wellness screenings offered to area businesses and organizations</w:t>
      </w:r>
    </w:p>
    <w:p>
      <w:pPr>
        <w:pStyle w:val="Compact"/>
        <w:numPr>
          <w:numId w:val="1001"/>
          <w:ilvl w:val="0"/>
        </w:numPr>
      </w:pPr>
      <w:r>
        <w:t xml:space="preserve">Serve as a consultant and speaker on the importance of and effects of exercise and other health promotion topics</w:t>
      </w:r>
    </w:p>
    <w:p>
      <w:pPr>
        <w:pStyle w:val="Compact"/>
        <w:numPr>
          <w:numId w:val="1001"/>
          <w:ilvl w:val="0"/>
        </w:numPr>
      </w:pPr>
      <w:r>
        <w:t xml:space="preserve">Assist in the establishment of data collection and evaluation procedures for fitness-related programs</w:t>
      </w:r>
    </w:p>
    <w:p>
      <w:pPr>
        <w:pStyle w:val="Compact"/>
        <w:numPr>
          <w:numId w:val="1001"/>
          <w:ilvl w:val="0"/>
        </w:numPr>
      </w:pPr>
      <w:r>
        <w:t xml:space="preserve">Contribute to the advancement and promotion of services through participation in professional associations, writing articles for publications and representing the Medical Center in community activities</w:t>
      </w:r>
    </w:p>
    <w:p>
      <w:pPr>
        <w:pStyle w:val="Compact"/>
        <w:numPr>
          <w:numId w:val="1001"/>
          <w:ilvl w:val="0"/>
        </w:numPr>
      </w:pPr>
      <w:r>
        <w:t xml:space="preserve">Monitor patients’ vital signs and be prepared to perform CPR or other necessary emergency first aid procedures, while seeking appropriate medical assistance</w:t>
      </w:r>
    </w:p>
    <w:p>
      <w:pPr>
        <w:pStyle w:val="Heading2"/>
      </w:pPr>
      <w:bookmarkStart w:id="23" w:name="qualifications-for-exercise"/>
      <w:r>
        <w:t xml:space="preserve">Qualifications for exercise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Compassion and patience in interacting with adults regarding sensitive subject matter such as cancer, mortality, fatigue, and other side-effects of cancer and cancer treatments</w:t>
      </w:r>
    </w:p>
    <w:p>
      <w:pPr>
        <w:pStyle w:val="Compact"/>
        <w:numPr>
          <w:numId w:val="1002"/>
          <w:ilvl w:val="0"/>
        </w:numPr>
      </w:pPr>
      <w:r>
        <w:t xml:space="preserve">An ability to represent the University, Department and Center, internally and externally, in a professional and positive manner</w:t>
      </w:r>
    </w:p>
    <w:p>
      <w:pPr>
        <w:pStyle w:val="Compact"/>
        <w:numPr>
          <w:numId w:val="1002"/>
          <w:ilvl w:val="0"/>
        </w:numPr>
      </w:pPr>
      <w:r>
        <w:t xml:space="preserve">BLS &amp; ACLS through the American Heart Association required within six months of hire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exercise science or related field</w:t>
      </w:r>
    </w:p>
    <w:p>
      <w:pPr>
        <w:pStyle w:val="Compact"/>
        <w:numPr>
          <w:numId w:val="1002"/>
          <w:ilvl w:val="0"/>
        </w:numPr>
      </w:pPr>
      <w:r>
        <w:t xml:space="preserve">Exercise prescriptions, program planning and development</w:t>
      </w:r>
    </w:p>
    <w:p>
      <w:pPr>
        <w:pStyle w:val="Compact"/>
        <w:numPr>
          <w:numId w:val="1002"/>
          <w:ilvl w:val="0"/>
        </w:numPr>
      </w:pPr>
      <w:r>
        <w:t xml:space="preserve">Current AHA Health Care Provider BLS 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rc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rc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