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https://www.velvetjobs.com/job-descriptions/executive-staff-assistant</w:t>
        </w:r>
      </w:hyperlink>
    </w:p>
    <w:p>
      <w:pPr>
        <w:pStyle w:val="Heading1"/>
      </w:pPr>
      <w:bookmarkStart w:id="21" w:name="example-of-executive-staff-assistant-job-description"/>
      <w:r>
        <w:t xml:space="preserve">Example of Executive Staff Assistant Job Description</w:t>
      </w:r>
      <w:bookmarkEnd w:id="21"/>
    </w:p>
    <w:p>
      <w:pPr>
        <w:pStyle w:val="Compact"/>
      </w:pPr>
      <w:r>
        <w:t xml:space="preserve">Our company is looking to fill the role of executive staff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staff-assistant"/>
      <w:r>
        <w:t xml:space="preserve">Responsibilities for executive staff assistant</w:t>
      </w:r>
      <w:bookmarkEnd w:id="22"/>
    </w:p>
    <w:p>
      <w:pPr>
        <w:pStyle w:val="Compact"/>
        <w:numPr>
          <w:numId w:val="1001"/>
          <w:ilvl w:val="0"/>
        </w:numPr>
      </w:pPr>
      <w:r>
        <w:t xml:space="preserve">Implement or support publishing content on major platforms (Facebook, Twitter, LinkedIn)</w:t>
      </w:r>
    </w:p>
    <w:p>
      <w:pPr>
        <w:pStyle w:val="Compact"/>
        <w:numPr>
          <w:numId w:val="1001"/>
          <w:ilvl w:val="0"/>
        </w:numPr>
      </w:pPr>
      <w:r>
        <w:t xml:space="preserve">Manage reporting including the collection and tracking of results using measurement tools</w:t>
      </w:r>
    </w:p>
    <w:p>
      <w:pPr>
        <w:pStyle w:val="Compact"/>
        <w:numPr>
          <w:numId w:val="1001"/>
          <w:ilvl w:val="0"/>
        </w:numPr>
      </w:pPr>
      <w:r>
        <w:t xml:space="preserve">Facilitates the efficient utilization of the SVP’s time through development and coordination of a complex calendar of appointments, meetings, social engagements, and University and community functions with individuals and groups</w:t>
      </w:r>
    </w:p>
    <w:p>
      <w:pPr>
        <w:pStyle w:val="Compact"/>
        <w:numPr>
          <w:numId w:val="1001"/>
          <w:ilvl w:val="0"/>
        </w:numPr>
      </w:pPr>
      <w:r>
        <w:t xml:space="preserve">Serves as a liaison between the Executive and other University administrators and members of the Board of Trustees</w:t>
      </w:r>
    </w:p>
    <w:p>
      <w:pPr>
        <w:pStyle w:val="Compact"/>
        <w:numPr>
          <w:numId w:val="1001"/>
          <w:ilvl w:val="0"/>
        </w:numPr>
      </w:pPr>
      <w:r>
        <w:t xml:space="preserve">Facilitates the coordination of activities and information flow between the SVP and Community Engagement (CE) leadership team, maximizing teamwork and transparency</w:t>
      </w:r>
    </w:p>
    <w:p>
      <w:pPr>
        <w:pStyle w:val="Compact"/>
        <w:numPr>
          <w:numId w:val="1001"/>
          <w:ilvl w:val="0"/>
        </w:numPr>
      </w:pPr>
      <w:r>
        <w:t xml:space="preserve">Safeguards confidentiality by exercising discretion in communicating information to faculty, students, staff and the various publics served by the University and in handling administrative records, files, and similar confidential items</w:t>
      </w:r>
    </w:p>
    <w:p>
      <w:pPr>
        <w:pStyle w:val="Compact"/>
        <w:numPr>
          <w:numId w:val="1001"/>
          <w:ilvl w:val="0"/>
        </w:numPr>
      </w:pPr>
      <w:r>
        <w:t xml:space="preserve">Coordinates the flow of communications by receiving, routing, and/or responding to incoming communications and determining the appropriate office, department, or agency for outgoing communications</w:t>
      </w:r>
    </w:p>
    <w:p>
      <w:pPr>
        <w:pStyle w:val="Compact"/>
        <w:numPr>
          <w:numId w:val="1001"/>
          <w:ilvl w:val="0"/>
        </w:numPr>
      </w:pPr>
      <w:r>
        <w:t xml:space="preserve">Contributes to the overall success of the University and the Community Engagement Department by performing other essential duties and responsibilities as assigned</w:t>
      </w:r>
    </w:p>
    <w:p>
      <w:pPr>
        <w:pStyle w:val="Compact"/>
        <w:numPr>
          <w:numId w:val="1001"/>
          <w:ilvl w:val="0"/>
        </w:numPr>
      </w:pPr>
      <w:r>
        <w:t xml:space="preserve">Assists in oversight functions by reviewing, monitoring, and approving correspondence and documents prepared by other departments</w:t>
      </w:r>
    </w:p>
    <w:p>
      <w:pPr>
        <w:pStyle w:val="Compact"/>
        <w:numPr>
          <w:numId w:val="1001"/>
          <w:ilvl w:val="0"/>
        </w:numPr>
      </w:pPr>
      <w:r>
        <w:t xml:space="preserve">Facilitates efficient and cost-effective official travel for the SVP by making travel arrangements and preparing associated approval forms and expense reports</w:t>
      </w:r>
    </w:p>
    <w:p>
      <w:pPr>
        <w:pStyle w:val="Heading2"/>
      </w:pPr>
      <w:bookmarkStart w:id="23" w:name="qualifications-for-executive-staff-assistant"/>
      <w:r>
        <w:t xml:space="preserve">Qualifications for executive staff assistant</w:t>
      </w:r>
      <w:bookmarkEnd w:id="23"/>
    </w:p>
    <w:p>
      <w:pPr>
        <w:pStyle w:val="Compact"/>
        <w:numPr>
          <w:numId w:val="1002"/>
          <w:ilvl w:val="0"/>
        </w:numPr>
      </w:pPr>
      <w:r>
        <w:t xml:space="preserve">Strong team player able to interact seamlessly with co-workers</w:t>
      </w:r>
    </w:p>
    <w:p>
      <w:pPr>
        <w:pStyle w:val="Compact"/>
        <w:numPr>
          <w:numId w:val="1002"/>
          <w:ilvl w:val="0"/>
        </w:numPr>
      </w:pPr>
      <w:r>
        <w:t xml:space="preserve">Positive confident and professional demeanor</w:t>
      </w:r>
    </w:p>
    <w:p>
      <w:pPr>
        <w:pStyle w:val="Compact"/>
        <w:numPr>
          <w:numId w:val="1002"/>
          <w:ilvl w:val="0"/>
        </w:numPr>
      </w:pPr>
      <w:r>
        <w:t xml:space="preserve">Trustworthy and ability to maintain confidentiality critical</w:t>
      </w:r>
    </w:p>
    <w:p>
      <w:pPr>
        <w:pStyle w:val="Compact"/>
        <w:numPr>
          <w:numId w:val="1002"/>
          <w:ilvl w:val="0"/>
        </w:numPr>
      </w:pPr>
      <w:r>
        <w:t xml:space="preserve">Dependable and consistent, taking pride in and ownership of your work</w:t>
      </w:r>
    </w:p>
    <w:p>
      <w:pPr>
        <w:pStyle w:val="Compact"/>
        <w:numPr>
          <w:numId w:val="1002"/>
          <w:ilvl w:val="0"/>
        </w:numPr>
      </w:pPr>
      <w:r>
        <w:t xml:space="preserve">Bachelor’s Degree and No prior experience required in the Administrative area</w:t>
      </w:r>
    </w:p>
    <w:p>
      <w:pPr>
        <w:pStyle w:val="Compact"/>
        <w:numPr>
          <w:numId w:val="1002"/>
          <w:ilvl w:val="0"/>
        </w:numPr>
      </w:pPr>
      <w:r>
        <w:t xml:space="preserve">Knowledge of company operations, and organizational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taff-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taff-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2021-10-28T13:31:31Z</dcterms:created>
  <dcterms:modified xsi:type="dcterms:W3CDTF">2021-10-28T13:31:31Z</dcterms:modified>
</cp:coreProperties>
</file>