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https://www.velvetjobs.com/job-descriptions/executive-senior-executive</w:t>
        </w:r>
      </w:hyperlink>
    </w:p>
    <w:p>
      <w:pPr>
        <w:pStyle w:val="Heading1"/>
      </w:pPr>
      <w:bookmarkStart w:id="21" w:name="example-of-executive-senior-executive-job-description"/>
      <w:r>
        <w:t xml:space="preserve">Example of Executive, Senior Executive Job Description</w:t>
      </w:r>
      <w:bookmarkEnd w:id="21"/>
    </w:p>
    <w:p>
      <w:pPr>
        <w:pStyle w:val="Compact"/>
      </w:pPr>
      <w:r>
        <w:t xml:space="preserve">Our growing company is looking for an executive, senior executive. To join our growing team, please review the list of responsibilities and qualifications.</w:t>
      </w:r>
    </w:p>
    <w:p>
      <w:pPr>
        <w:pStyle w:val="Heading2"/>
      </w:pPr>
      <w:bookmarkStart w:id="22" w:name="responsibilities-for-executive-senior-executive"/>
      <w:r>
        <w:t xml:space="preserve">Responsibilities for executive, senior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client goals and the firm’s strategic plans to meet those goals</w:t>
      </w:r>
    </w:p>
    <w:p>
      <w:pPr>
        <w:pStyle w:val="Compact"/>
        <w:numPr>
          <w:numId w:val="1001"/>
          <w:ilvl w:val="0"/>
        </w:numPr>
      </w:pPr>
      <w:r>
        <w:t xml:space="preserve">Respond appropriately and immediately to client requests and concerns, and keep clients informed of the status of projects</w:t>
      </w:r>
    </w:p>
    <w:p>
      <w:pPr>
        <w:pStyle w:val="Compact"/>
        <w:numPr>
          <w:numId w:val="1001"/>
          <w:ilvl w:val="0"/>
        </w:numPr>
      </w:pPr>
      <w:r>
        <w:t xml:space="preserve">Define client problems and creative challenges, stimulate and participate in brainstorming sessions, and evaluate creative ideas from clients and staff</w:t>
      </w:r>
    </w:p>
    <w:p>
      <w:pPr>
        <w:pStyle w:val="Compact"/>
        <w:numPr>
          <w:numId w:val="1001"/>
          <w:ilvl w:val="0"/>
        </w:numPr>
      </w:pPr>
      <w:r>
        <w:t xml:space="preserve">Supervise account work performed by account executives, assistant account executives and interns</w:t>
      </w:r>
    </w:p>
    <w:p>
      <w:pPr>
        <w:pStyle w:val="Compact"/>
        <w:numPr>
          <w:numId w:val="1001"/>
          <w:ilvl w:val="0"/>
        </w:numPr>
      </w:pPr>
      <w:r>
        <w:t xml:space="preserve">Deliver quarterly and annual territory targets in line with regional budget expectations for the fiscal year</w:t>
      </w:r>
    </w:p>
    <w:p>
      <w:pPr>
        <w:pStyle w:val="Compact"/>
        <w:numPr>
          <w:numId w:val="1001"/>
          <w:ilvl w:val="0"/>
        </w:numPr>
      </w:pPr>
      <w:r>
        <w:t xml:space="preserve">Cross-collaborate with different departments/divisions within TIBCO to manage the end to end sales process through engagement of appropriate resources such as Pre-sales, Professional Services, Sales Operations, Legal, Finance</w:t>
      </w:r>
    </w:p>
    <w:p>
      <w:pPr>
        <w:pStyle w:val="Compact"/>
        <w:numPr>
          <w:numId w:val="1001"/>
          <w:ilvl w:val="0"/>
        </w:numPr>
      </w:pPr>
      <w:r>
        <w:t xml:space="preserve">Provide administrative support to the Product Director and Deputy Product Director</w:t>
      </w:r>
    </w:p>
    <w:p>
      <w:pPr>
        <w:pStyle w:val="Compact"/>
        <w:numPr>
          <w:numId w:val="1001"/>
          <w:ilvl w:val="0"/>
        </w:numPr>
      </w:pPr>
      <w:r>
        <w:t xml:space="preserve">Maintaining and updating the Calendar for both the PD and DPD</w:t>
      </w:r>
    </w:p>
    <w:p>
      <w:pPr>
        <w:pStyle w:val="Compact"/>
        <w:numPr>
          <w:numId w:val="1001"/>
          <w:ilvl w:val="0"/>
        </w:numPr>
      </w:pPr>
      <w:r>
        <w:t xml:space="preserve">Scheduling meetings, planning and executing conferences</w:t>
      </w:r>
    </w:p>
    <w:p>
      <w:pPr>
        <w:pStyle w:val="Compact"/>
        <w:numPr>
          <w:numId w:val="1001"/>
          <w:ilvl w:val="0"/>
        </w:numPr>
      </w:pPr>
      <w:r>
        <w:t xml:space="preserve">Conduct weekly calendar review with PD</w:t>
      </w:r>
    </w:p>
    <w:p>
      <w:pPr>
        <w:pStyle w:val="Heading2"/>
      </w:pPr>
      <w:bookmarkStart w:id="23" w:name="qualifications-for-executive-senior-executive"/>
      <w:r>
        <w:t xml:space="preserve">Qualifications for executive, senior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Hands-on experience writing detailed technical SEO tickets for IT development teams to implement</w:t>
      </w:r>
    </w:p>
    <w:p>
      <w:pPr>
        <w:pStyle w:val="Compact"/>
        <w:numPr>
          <w:numId w:val="1002"/>
          <w:ilvl w:val="0"/>
        </w:numPr>
      </w:pPr>
      <w:r>
        <w:t xml:space="preserve">To create, install and execution of counters, store renovation projects and regular market visits to ensure that counters are well maintained</w:t>
      </w:r>
    </w:p>
    <w:p>
      <w:pPr>
        <w:pStyle w:val="Compact"/>
        <w:numPr>
          <w:numId w:val="1002"/>
          <w:ilvl w:val="0"/>
        </w:numPr>
      </w:pPr>
      <w:r>
        <w:t xml:space="preserve">To ensure alignment across regional and local market teams on launch strategy</w:t>
      </w:r>
    </w:p>
    <w:p>
      <w:pPr>
        <w:pStyle w:val="Compact"/>
        <w:numPr>
          <w:numId w:val="1002"/>
          <w:ilvl w:val="0"/>
        </w:numPr>
      </w:pPr>
      <w:r>
        <w:t xml:space="preserve">Consultative mindset, ability to navigate ambiguous circumstances and complex structures and subject matter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with the ability to work effectively</w:t>
      </w:r>
    </w:p>
    <w:p>
      <w:pPr>
        <w:pStyle w:val="Compact"/>
        <w:numPr>
          <w:numId w:val="1002"/>
          <w:ilvl w:val="0"/>
        </w:numPr>
      </w:pPr>
      <w:r>
        <w:t xml:space="preserve">Assertive, proactive, fast learner and results-oriented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senior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senior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2021-10-28T13:14:35Z</dcterms:created>
  <dcterms:modified xsi:type="dcterms:W3CDTF">2021-10-28T13:14:35Z</dcterms:modified>
</cp:coreProperties>
</file>