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https://www.velvetjobs.com/job-descriptions/executive-program-manager</w:t>
        </w:r>
      </w:hyperlink>
    </w:p>
    <w:p>
      <w:pPr>
        <w:pStyle w:val="Heading1"/>
      </w:pPr>
      <w:bookmarkStart w:id="21" w:name="example-of-executive-program-manager-job-description"/>
      <w:r>
        <w:t xml:space="preserve">Example of Executive Program Manager Job Description</w:t>
      </w:r>
      <w:bookmarkEnd w:id="21"/>
    </w:p>
    <w:p>
      <w:pPr>
        <w:pStyle w:val="Compact"/>
      </w:pPr>
      <w:r>
        <w:t xml:space="preserve">Our innovative and growing company is looking for an executive program manager. To join our growing team, please review the list of responsibilities and qualifications.</w:t>
      </w:r>
    </w:p>
    <w:p>
      <w:pPr>
        <w:pStyle w:val="Heading2"/>
      </w:pPr>
      <w:bookmarkStart w:id="22" w:name="responsibilities-for-executive-program-manager"/>
      <w:r>
        <w:t xml:space="preserve">Responsibilities for executive program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strategic program roadmaps and plans, with oversight of planning, analytics, and implementation team responsible for a multi-workstream program agenda</w:t>
      </w:r>
    </w:p>
    <w:p>
      <w:pPr>
        <w:pStyle w:val="Compact"/>
        <w:numPr>
          <w:numId w:val="1001"/>
          <w:ilvl w:val="0"/>
        </w:numPr>
      </w:pPr>
      <w:r>
        <w:t xml:space="preserve">Scope problems, identify existing and prospective issues, and proactively remediate problems using a fact-based approach to solutioning</w:t>
      </w:r>
    </w:p>
    <w:p>
      <w:pPr>
        <w:pStyle w:val="Compact"/>
        <w:numPr>
          <w:numId w:val="1001"/>
          <w:ilvl w:val="0"/>
        </w:numPr>
      </w:pPr>
      <w:r>
        <w:t xml:space="preserve">Manage organizational change and development of operational models to support effective and impactful implementations from onset through to completion</w:t>
      </w:r>
    </w:p>
    <w:p>
      <w:pPr>
        <w:pStyle w:val="Compact"/>
        <w:numPr>
          <w:numId w:val="1001"/>
          <w:ilvl w:val="0"/>
        </w:numPr>
      </w:pPr>
      <w:r>
        <w:t xml:space="preserve">Engage, advise, and influence senior leaders and stakeholders throughout project lifecycles</w:t>
      </w:r>
    </w:p>
    <w:p>
      <w:pPr>
        <w:pStyle w:val="Compact"/>
        <w:numPr>
          <w:numId w:val="1001"/>
          <w:ilvl w:val="0"/>
        </w:numPr>
      </w:pPr>
      <w:r>
        <w:t xml:space="preserve">Build and maintain strategic relationship with key senior leaders and program stakeholders across GWM and Investment Management</w:t>
      </w:r>
    </w:p>
    <w:p>
      <w:pPr>
        <w:pStyle w:val="Compact"/>
        <w:numPr>
          <w:numId w:val="1001"/>
          <w:ilvl w:val="0"/>
        </w:numPr>
      </w:pPr>
      <w:r>
        <w:t xml:space="preserve">Provide leadership to and management of team members, including serving in a mentoring capacity</w:t>
      </w:r>
    </w:p>
    <w:p>
      <w:pPr>
        <w:pStyle w:val="Compact"/>
        <w:numPr>
          <w:numId w:val="1001"/>
          <w:ilvl w:val="0"/>
        </w:numPr>
      </w:pPr>
      <w:r>
        <w:t xml:space="preserve">Supports the CEO on a wide variety of strategic projects and initiatives</w:t>
      </w:r>
    </w:p>
    <w:p>
      <w:pPr>
        <w:pStyle w:val="Compact"/>
        <w:numPr>
          <w:numId w:val="1001"/>
          <w:ilvl w:val="0"/>
        </w:numPr>
      </w:pPr>
      <w:r>
        <w:t xml:space="preserve">Responsible for project risk, financial and issue monitoring, including weekly tracking, communication, and escalation</w:t>
      </w:r>
    </w:p>
    <w:p>
      <w:pPr>
        <w:pStyle w:val="Compact"/>
        <w:numPr>
          <w:numId w:val="1001"/>
          <w:ilvl w:val="0"/>
        </w:numPr>
      </w:pPr>
      <w:r>
        <w:t xml:space="preserve">Updates CEO, executives and private equity owners on key projects and initiatives</w:t>
      </w:r>
    </w:p>
    <w:p>
      <w:pPr>
        <w:pStyle w:val="Compact"/>
        <w:numPr>
          <w:numId w:val="1001"/>
          <w:ilvl w:val="0"/>
        </w:numPr>
      </w:pPr>
      <w:r>
        <w:t xml:space="preserve">Develops, standardizes and implements status reporting and communications to internal and external stakeholders</w:t>
      </w:r>
    </w:p>
    <w:p>
      <w:pPr>
        <w:pStyle w:val="Heading2"/>
      </w:pPr>
      <w:bookmarkStart w:id="23" w:name="qualifications-for-executive-program-manager"/>
      <w:r>
        <w:t xml:space="preserve">Qualifications for executive program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Build a new standardized approach and process for tracking and collecting important start-up/VC activities and events across EMEA</w:t>
      </w:r>
    </w:p>
    <w:p>
      <w:pPr>
        <w:pStyle w:val="Compact"/>
        <w:numPr>
          <w:numId w:val="1002"/>
          <w:ilvl w:val="0"/>
        </w:numPr>
      </w:pPr>
      <w:r>
        <w:t xml:space="preserve">Ability to Think Big and translate broad visions and ambiguous concepts into structured plans and measureable metrics, then execute on those plans</w:t>
      </w:r>
    </w:p>
    <w:p>
      <w:pPr>
        <w:pStyle w:val="Compact"/>
        <w:numPr>
          <w:numId w:val="1002"/>
          <w:ilvl w:val="0"/>
        </w:numPr>
      </w:pPr>
      <w:r>
        <w:t xml:space="preserve">Understand the Agile product development framework</w:t>
      </w:r>
    </w:p>
    <w:p>
      <w:pPr>
        <w:pStyle w:val="Compact"/>
        <w:numPr>
          <w:numId w:val="1002"/>
          <w:ilvl w:val="0"/>
        </w:numPr>
      </w:pPr>
      <w:r>
        <w:t xml:space="preserve">Ability to manage tight delivery timelines and execute with calmness under pressure</w:t>
      </w:r>
    </w:p>
    <w:p>
      <w:pPr>
        <w:pStyle w:val="Compact"/>
        <w:numPr>
          <w:numId w:val="1002"/>
          <w:ilvl w:val="0"/>
        </w:numPr>
      </w:pPr>
      <w:r>
        <w:t xml:space="preserve">Exceptional attention to detail and accuracy required</w:t>
      </w:r>
    </w:p>
    <w:p>
      <w:pPr>
        <w:pStyle w:val="Compact"/>
        <w:numPr>
          <w:numId w:val="1002"/>
          <w:ilvl w:val="0"/>
        </w:numPr>
      </w:pPr>
      <w:r>
        <w:t xml:space="preserve">5-10+ years of related experience including 2-4 years of experience in wealth management or a closely-related financial services organization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xecutive-program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xecutive-program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2021-10-28T18:35:05Z</dcterms:created>
  <dcterms:modified xsi:type="dcterms:W3CDTF">2021-10-28T18:35:05Z</dcterms:modified>
</cp:coreProperties>
</file>