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https://www.velvetjobs.com/job-descriptions/executive-compensation</w:t>
        </w:r>
      </w:hyperlink>
    </w:p>
    <w:p>
      <w:pPr>
        <w:pStyle w:val="Heading1"/>
      </w:pPr>
      <w:bookmarkStart w:id="21" w:name="example-of-executive-compensation-job-description"/>
      <w:r>
        <w:t xml:space="preserve">Example of Executive Compensation Job Description</w:t>
      </w:r>
      <w:bookmarkEnd w:id="21"/>
    </w:p>
    <w:p>
      <w:pPr>
        <w:pStyle w:val="Compact"/>
      </w:pPr>
      <w:r>
        <w:t xml:space="preserve">Our growing company is hiring for an executive compensation.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compensation"/>
      <w:r>
        <w:t xml:space="preserve">Responsibilities for executive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 audits to ensure tax, demographic, retirement, payroll details are correct</w:t>
      </w:r>
    </w:p>
    <w:p>
      <w:pPr>
        <w:pStyle w:val="Compact"/>
        <w:numPr>
          <w:numId w:val="1001"/>
          <w:ilvl w:val="0"/>
        </w:numPr>
      </w:pPr>
      <w:r>
        <w:t xml:space="preserve">Ensure complete accuracy and compliance with all regulatory requirements for global Executive Compensation</w:t>
      </w:r>
    </w:p>
    <w:p>
      <w:pPr>
        <w:pStyle w:val="Compact"/>
        <w:numPr>
          <w:numId w:val="1001"/>
          <w:ilvl w:val="0"/>
        </w:numPr>
      </w:pPr>
      <w:r>
        <w:t xml:space="preserve">Lead compensation design and implementation on global frameworks in line with the corporation strategy, vision, mission and values</w:t>
      </w:r>
    </w:p>
    <w:p>
      <w:pPr>
        <w:pStyle w:val="Compact"/>
        <w:numPr>
          <w:numId w:val="1001"/>
          <w:ilvl w:val="0"/>
        </w:numPr>
      </w:pPr>
      <w:r>
        <w:t xml:space="preserve">The administrative goal is to automate current paper intensive processes, eliminate duplicate data entry and integrate the processes through a series of HR projects designed to deliver HR administrative excellence</w:t>
      </w:r>
    </w:p>
    <w:p>
      <w:pPr>
        <w:pStyle w:val="Compact"/>
        <w:numPr>
          <w:numId w:val="1001"/>
          <w:ilvl w:val="0"/>
        </w:numPr>
      </w:pPr>
      <w:r>
        <w:t xml:space="preserve">Work with the HR functional areas to identify, to prioritize and then project manage administrative activities to achieve efficiencies utilizing HR Best Practices</w:t>
      </w:r>
    </w:p>
    <w:p>
      <w:pPr>
        <w:pStyle w:val="Compact"/>
        <w:numPr>
          <w:numId w:val="1001"/>
          <w:ilvl w:val="0"/>
        </w:numPr>
      </w:pPr>
      <w:r>
        <w:t xml:space="preserve">Responsible for the maintenance of HR department records, ensuring accuracy, confidentiality and regulatory compliance</w:t>
      </w:r>
    </w:p>
    <w:p>
      <w:pPr>
        <w:pStyle w:val="Compact"/>
        <w:numPr>
          <w:numId w:val="1001"/>
          <w:ilvl w:val="0"/>
        </w:numPr>
      </w:pPr>
      <w:r>
        <w:t xml:space="preserve">Oversee plan governance and plan compliance</w:t>
      </w:r>
    </w:p>
    <w:p>
      <w:pPr>
        <w:pStyle w:val="Compact"/>
        <w:numPr>
          <w:numId w:val="1001"/>
          <w:ilvl w:val="0"/>
        </w:numPr>
      </w:pPr>
      <w:r>
        <w:t xml:space="preserve">Collaborate with HR Business Partners and regional compensation centers of excellence (COE) to support and advise managers on compensation related activities such as strategic new hire offers, promotions</w:t>
      </w:r>
    </w:p>
    <w:p>
      <w:pPr>
        <w:pStyle w:val="Compact"/>
        <w:numPr>
          <w:numId w:val="1001"/>
          <w:ilvl w:val="0"/>
        </w:numPr>
      </w:pPr>
      <w:r>
        <w:t xml:space="preserve">Be the first line contact to the regional compensation centers of excellence on offers that may require a specific business compensation review for client groups</w:t>
      </w:r>
    </w:p>
    <w:p>
      <w:pPr>
        <w:pStyle w:val="Compact"/>
        <w:numPr>
          <w:numId w:val="1001"/>
          <w:ilvl w:val="0"/>
        </w:numPr>
      </w:pPr>
      <w:r>
        <w:t xml:space="preserve">Evaluate compensation for the executive band population and monitor the effectiveness of compensation programs</w:t>
      </w:r>
    </w:p>
    <w:p>
      <w:pPr>
        <w:pStyle w:val="Heading2"/>
      </w:pPr>
      <w:bookmarkStart w:id="23" w:name="qualifications-for-executive-compensation"/>
      <w:r>
        <w:t xml:space="preserve">Qualifications for executive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public company in a similar role</w:t>
      </w:r>
    </w:p>
    <w:p>
      <w:pPr>
        <w:pStyle w:val="Compact"/>
        <w:numPr>
          <w:numId w:val="1002"/>
          <w:ilvl w:val="0"/>
        </w:numPr>
      </w:pPr>
      <w:r>
        <w:t xml:space="preserve">Highly skilled at analyzing, formatting and presenting compensation data in a clear and concise manner</w:t>
      </w:r>
    </w:p>
    <w:p>
      <w:pPr>
        <w:pStyle w:val="Compact"/>
        <w:numPr>
          <w:numId w:val="1002"/>
          <w:ilvl w:val="0"/>
        </w:numPr>
      </w:pPr>
      <w:r>
        <w:t xml:space="preserve">Significant experience in plan administration</w:t>
      </w:r>
    </w:p>
    <w:p>
      <w:pPr>
        <w:pStyle w:val="Compact"/>
        <w:numPr>
          <w:numId w:val="1002"/>
          <w:ilvl w:val="0"/>
        </w:numPr>
      </w:pPr>
      <w:r>
        <w:t xml:space="preserve">Experience in creation of compensation committee materials</w:t>
      </w:r>
    </w:p>
    <w:p>
      <w:pPr>
        <w:pStyle w:val="Compact"/>
        <w:numPr>
          <w:numId w:val="1002"/>
          <w:ilvl w:val="0"/>
        </w:numPr>
      </w:pPr>
      <w:r>
        <w:t xml:space="preserve">Knowledge of executive compensation programs</w:t>
      </w:r>
    </w:p>
    <w:p>
      <w:pPr>
        <w:pStyle w:val="Compact"/>
        <w:numPr>
          <w:numId w:val="1002"/>
          <w:ilvl w:val="0"/>
        </w:numPr>
      </w:pPr>
      <w:r>
        <w:t xml:space="preserve">General knowledge of compensation and benefits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2021-10-28T13:25:54Z</dcterms:created>
  <dcterms:modified xsi:type="dcterms:W3CDTF">2021-10-28T13:25:54Z</dcterms:modified>
</cp:coreProperties>
</file>