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https://www.velvetjobs.com/job-descriptions/executive-compensation</w:t>
        </w:r>
      </w:hyperlink>
    </w:p>
    <w:p>
      <w:pPr>
        <w:pStyle w:val="Heading1"/>
      </w:pPr>
      <w:bookmarkStart w:id="21" w:name="example-of-executive-compensation-job-description"/>
      <w:r>
        <w:t xml:space="preserve">Example of Executive Compensation Job Description</w:t>
      </w:r>
      <w:bookmarkEnd w:id="21"/>
    </w:p>
    <w:p>
      <w:pPr>
        <w:pStyle w:val="Compact"/>
      </w:pPr>
      <w:r>
        <w:t xml:space="preserve">Our company is growing rapidly and is searching for experienced candidates for the position of executive compensation.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ecutive-compensation"/>
      <w:r>
        <w:t xml:space="preserve">Responsibilities for executive compensation</w:t>
      </w:r>
      <w:bookmarkEnd w:id="22"/>
    </w:p>
    <w:p>
      <w:pPr>
        <w:pStyle w:val="Compact"/>
        <w:numPr>
          <w:numId w:val="1001"/>
          <w:ilvl w:val="0"/>
        </w:numPr>
      </w:pPr>
      <w:r>
        <w:t xml:space="preserve">Advise on Executive Compensation matters and handle the CD&amp;A portion of annual Proxy</w:t>
      </w:r>
    </w:p>
    <w:p>
      <w:pPr>
        <w:pStyle w:val="Compact"/>
        <w:numPr>
          <w:numId w:val="1001"/>
          <w:ilvl w:val="0"/>
        </w:numPr>
      </w:pPr>
      <w:r>
        <w:t xml:space="preserve">Create innovative new ideas to attract, retain and motivate through compensation related programs that are flexible to the business needs and cost constraints of the company</w:t>
      </w:r>
    </w:p>
    <w:p>
      <w:pPr>
        <w:pStyle w:val="Compact"/>
        <w:numPr>
          <w:numId w:val="1001"/>
          <w:ilvl w:val="0"/>
        </w:numPr>
      </w:pPr>
      <w:r>
        <w:t xml:space="preserve">Lead Sales Compensation plan review and re-design as needed</w:t>
      </w:r>
    </w:p>
    <w:p>
      <w:pPr>
        <w:pStyle w:val="Compact"/>
        <w:numPr>
          <w:numId w:val="1001"/>
          <w:ilvl w:val="0"/>
        </w:numPr>
      </w:pPr>
      <w:r>
        <w:t xml:space="preserve">Lead management of company-wide equity compensation program including the ownership of reporting on program overhang, dilution, burn-rates, anticipated annual spend, and quarterly spend for new hires</w:t>
      </w:r>
    </w:p>
    <w:p>
      <w:pPr>
        <w:pStyle w:val="Compact"/>
        <w:numPr>
          <w:numId w:val="1001"/>
          <w:ilvl w:val="0"/>
        </w:numPr>
      </w:pPr>
      <w:r>
        <w:t xml:space="preserve">Participate in the communication and administration of incentive plans, including annual management bonus plan and sales incentive plan covering approximately 2,500 employees</w:t>
      </w:r>
    </w:p>
    <w:p>
      <w:pPr>
        <w:pStyle w:val="Compact"/>
        <w:numPr>
          <w:numId w:val="1001"/>
          <w:ilvl w:val="0"/>
        </w:numPr>
      </w:pPr>
      <w:r>
        <w:t xml:space="preserve">Serve as a consultant to line managers and HR staff on compensation issues</w:t>
      </w:r>
    </w:p>
    <w:p>
      <w:pPr>
        <w:pStyle w:val="Compact"/>
        <w:numPr>
          <w:numId w:val="1001"/>
          <w:ilvl w:val="0"/>
        </w:numPr>
      </w:pPr>
      <w:r>
        <w:t xml:space="preserve">Conduct market pricing analyses</w:t>
      </w:r>
    </w:p>
    <w:p>
      <w:pPr>
        <w:pStyle w:val="Compact"/>
        <w:numPr>
          <w:numId w:val="1001"/>
          <w:ilvl w:val="0"/>
        </w:numPr>
      </w:pPr>
      <w:r>
        <w:t xml:space="preserve">Develop data on NEO compensation to be included in tables in the Compensation Discussion and Analysis (CD&amp;A) of the proxy statement</w:t>
      </w:r>
    </w:p>
    <w:p>
      <w:pPr>
        <w:pStyle w:val="Compact"/>
        <w:numPr>
          <w:numId w:val="1001"/>
          <w:ilvl w:val="0"/>
        </w:numPr>
      </w:pPr>
      <w:r>
        <w:t xml:space="preserve">Research executive compensation programs and practices at peer firms, including through reviewing proxy CD&amp;As</w:t>
      </w:r>
    </w:p>
    <w:p>
      <w:pPr>
        <w:pStyle w:val="Compact"/>
        <w:numPr>
          <w:numId w:val="1001"/>
          <w:ilvl w:val="0"/>
        </w:numPr>
      </w:pPr>
      <w:r>
        <w:t xml:space="preserve">Collaborate with Business Partners and the HR teams to drive compensation and governance solutions that support major business change initiatives</w:t>
      </w:r>
    </w:p>
    <w:p>
      <w:pPr>
        <w:pStyle w:val="Heading2"/>
      </w:pPr>
      <w:bookmarkStart w:id="23" w:name="qualifications-for-executive-compensation"/>
      <w:r>
        <w:t xml:space="preserve">Qualifications for executive compensation</w:t>
      </w:r>
      <w:bookmarkEnd w:id="23"/>
    </w:p>
    <w:p>
      <w:pPr>
        <w:pStyle w:val="Compact"/>
        <w:numPr>
          <w:numId w:val="1002"/>
          <w:ilvl w:val="0"/>
        </w:numPr>
      </w:pPr>
      <w:r>
        <w:t xml:space="preserve">A high-energy individual with a strong work ethic and high expectations for performance</w:t>
      </w:r>
    </w:p>
    <w:p>
      <w:pPr>
        <w:pStyle w:val="Compact"/>
        <w:numPr>
          <w:numId w:val="1002"/>
          <w:ilvl w:val="0"/>
        </w:numPr>
      </w:pPr>
      <w:r>
        <w:t xml:space="preserve">Interprets the global external landscape and translates information into implications for the business and people strategy (e.g., talent strategies, organization design, workplace rights, work processes)</w:t>
      </w:r>
    </w:p>
    <w:p>
      <w:pPr>
        <w:pStyle w:val="Compact"/>
        <w:numPr>
          <w:numId w:val="1002"/>
          <w:ilvl w:val="0"/>
        </w:numPr>
      </w:pPr>
      <w:r>
        <w:t xml:space="preserve">Clear, concise and effective oral and written communication skills are critical to success in this role</w:t>
      </w:r>
    </w:p>
    <w:p>
      <w:pPr>
        <w:pStyle w:val="Compact"/>
        <w:numPr>
          <w:numId w:val="1002"/>
          <w:ilvl w:val="0"/>
        </w:numPr>
      </w:pPr>
      <w:r>
        <w:t xml:space="preserve">The position is responsible for articulating the Compensation Philosophy for the Company and ensuring that the related strategies enable management to attract, motivate, develop and retain the very best people</w:t>
      </w:r>
    </w:p>
    <w:p>
      <w:pPr>
        <w:pStyle w:val="Compact"/>
        <w:numPr>
          <w:numId w:val="1002"/>
          <w:ilvl w:val="0"/>
        </w:numPr>
      </w:pPr>
      <w:r>
        <w:t xml:space="preserve">Knowledge of the business markets and commercial dynamics</w:t>
      </w:r>
    </w:p>
    <w:p>
      <w:pPr>
        <w:pStyle w:val="Compact"/>
        <w:numPr>
          <w:numId w:val="1002"/>
          <w:ilvl w:val="0"/>
        </w:numPr>
      </w:pPr>
      <w:r>
        <w:t xml:space="preserve">Proven Executive Compensation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compens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compens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2021-10-28T13:13:55Z</dcterms:created>
  <dcterms:modified xsi:type="dcterms:W3CDTF">2021-10-28T13:13:55Z</dcterms:modified>
</cp:coreProperties>
</file>