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https://www.velvetjobs.com/job-descriptions/executive-communications</w:t>
        </w:r>
      </w:hyperlink>
    </w:p>
    <w:p>
      <w:pPr>
        <w:pStyle w:val="Heading1"/>
      </w:pPr>
      <w:bookmarkStart w:id="21" w:name="example-of-executive-communications-job-description"/>
      <w:r>
        <w:t xml:space="preserve">Example of Executive Communications Job Description</w:t>
      </w:r>
      <w:bookmarkEnd w:id="21"/>
    </w:p>
    <w:p>
      <w:pPr>
        <w:pStyle w:val="Compact"/>
      </w:pPr>
      <w:r>
        <w:t xml:space="preserve">Our company is growing rapidly and is looking for an executive communications. To join our growing team, please review the list of responsibilities and qualifications.</w:t>
      </w:r>
    </w:p>
    <w:p>
      <w:pPr>
        <w:pStyle w:val="Heading2"/>
      </w:pPr>
      <w:bookmarkStart w:id="22" w:name="responsibilities-for-executive-communications"/>
      <w:r>
        <w:t xml:space="preserve">Responsibilities for executive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external stakeholder engagement events, maximising opportunities for shared communications involving all project partners</w:t>
      </w:r>
    </w:p>
    <w:p>
      <w:pPr>
        <w:pStyle w:val="Compact"/>
        <w:numPr>
          <w:numId w:val="1001"/>
          <w:ilvl w:val="0"/>
        </w:numPr>
      </w:pPr>
      <w:r>
        <w:t xml:space="preserve">Identify and deliver media opportunities both internally (programmes) and externally (across the transport sector) with trade, regional, local and national media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corporate messages and to disseminate proactively across corporate external channels, including social media</w:t>
      </w:r>
    </w:p>
    <w:p>
      <w:pPr>
        <w:pStyle w:val="Compact"/>
        <w:numPr>
          <w:numId w:val="1001"/>
          <w:ilvl w:val="0"/>
        </w:numPr>
      </w:pPr>
      <w:r>
        <w:t xml:space="preserve">Produce content for social media activity (Twitter, Youtube, storify)</w:t>
      </w:r>
    </w:p>
    <w:p>
      <w:pPr>
        <w:pStyle w:val="Compact"/>
        <w:numPr>
          <w:numId w:val="1001"/>
          <w:ilvl w:val="0"/>
        </w:numPr>
      </w:pPr>
      <w:r>
        <w:t xml:space="preserve">Write speeches and presentational materials for the Executive Leadership team and other colleagues for key industry events and forums</w:t>
      </w:r>
    </w:p>
    <w:p>
      <w:pPr>
        <w:pStyle w:val="Compact"/>
        <w:numPr>
          <w:numId w:val="1001"/>
          <w:ilvl w:val="0"/>
        </w:numPr>
      </w:pPr>
      <w:r>
        <w:t xml:space="preserve">Ability to exercise judgement, identifying and managing risk and making clear, informed, appropriate, pragmatic and timely decisions within a busy and highly pressurised environment</w:t>
      </w:r>
    </w:p>
    <w:p>
      <w:pPr>
        <w:pStyle w:val="Compact"/>
        <w:numPr>
          <w:numId w:val="1001"/>
          <w:ilvl w:val="0"/>
        </w:numPr>
      </w:pPr>
      <w:r>
        <w:t xml:space="preserve">Experience in utilising social media and modern digital platforms to support communications activity and corporate profiling</w:t>
      </w:r>
    </w:p>
    <w:p>
      <w:pPr>
        <w:pStyle w:val="Compact"/>
        <w:numPr>
          <w:numId w:val="1001"/>
          <w:ilvl w:val="0"/>
        </w:numPr>
      </w:pPr>
      <w:r>
        <w:t xml:space="preserve">Proven ability to write high-quality content at a very short notice</w:t>
      </w:r>
    </w:p>
    <w:p>
      <w:pPr>
        <w:pStyle w:val="Compact"/>
        <w:numPr>
          <w:numId w:val="1001"/>
          <w:ilvl w:val="0"/>
        </w:numPr>
      </w:pPr>
      <w:r>
        <w:t xml:space="preserve">Flexibility to attend events and other off-site functions (estimated overnight travel will be a minimum of 5 nights per month)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a corporate internal communication strategy to deliver communications activities within the business, ensuring a targeted and segmented approach</w:t>
      </w:r>
    </w:p>
    <w:p>
      <w:pPr>
        <w:pStyle w:val="Heading2"/>
      </w:pPr>
      <w:bookmarkStart w:id="23" w:name="qualifications-for-executive-communications"/>
      <w:r>
        <w:t xml:space="preserve">Qualifications for executive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knowledge of media and communication</w:t>
      </w:r>
    </w:p>
    <w:p>
      <w:pPr>
        <w:pStyle w:val="Compact"/>
        <w:numPr>
          <w:numId w:val="1002"/>
          <w:ilvl w:val="0"/>
        </w:numPr>
      </w:pPr>
      <w:r>
        <w:t xml:space="preserve">Coordination of the AVEDA Style team, include securing artistic opportunities for individuals</w:t>
      </w:r>
    </w:p>
    <w:p>
      <w:pPr>
        <w:pStyle w:val="Compact"/>
        <w:numPr>
          <w:numId w:val="1002"/>
          <w:ilvl w:val="0"/>
        </w:numPr>
      </w:pPr>
      <w:r>
        <w:t xml:space="preserve">Manage the brand’s social media sites</w:t>
      </w:r>
    </w:p>
    <w:p>
      <w:pPr>
        <w:pStyle w:val="Compact"/>
        <w:numPr>
          <w:numId w:val="1002"/>
          <w:ilvl w:val="0"/>
        </w:numPr>
      </w:pPr>
      <w:r>
        <w:t xml:space="preserve">Project and/or Program Management certification PRINCE2, MSP, PMP</w:t>
      </w:r>
    </w:p>
    <w:p>
      <w:pPr>
        <w:pStyle w:val="Compact"/>
        <w:numPr>
          <w:numId w:val="1002"/>
          <w:ilvl w:val="0"/>
        </w:numPr>
      </w:pPr>
      <w:r>
        <w:t xml:space="preserve">Excellent visual storytelling skills – conveying complex concepts into accessible and compelling graphical images</w:t>
      </w:r>
    </w:p>
    <w:p>
      <w:pPr>
        <w:pStyle w:val="Compact"/>
        <w:numPr>
          <w:numId w:val="1002"/>
          <w:ilvl w:val="0"/>
        </w:numPr>
      </w:pPr>
      <w:r>
        <w:t xml:space="preserve">Proficiency in Google Mail &amp; Apps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2021-10-28T13:16:29Z</dcterms:created>
  <dcterms:modified xsi:type="dcterms:W3CDTF">2021-10-28T13:16:29Z</dcterms:modified>
</cp:coreProperties>
</file>