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https://www.velvetjobs.com/job-descriptions/executive-administrator</w:t>
        </w:r>
      </w:hyperlink>
    </w:p>
    <w:p>
      <w:pPr>
        <w:pStyle w:val="Heading1"/>
      </w:pPr>
      <w:bookmarkStart w:id="21" w:name="example-of-executive-administrator-job-description"/>
      <w:r>
        <w:t xml:space="preserve">Example of Executive Administrator Job Description</w:t>
      </w:r>
      <w:bookmarkEnd w:id="21"/>
    </w:p>
    <w:p>
      <w:pPr>
        <w:pStyle w:val="Compact"/>
      </w:pPr>
      <w:r>
        <w:t xml:space="preserve">Our company is growing rapidly and is looking to fill the role of executive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administrator"/>
      <w:r>
        <w:t xml:space="preserve">Responsibilities for executive administrator</w:t>
      </w:r>
      <w:bookmarkEnd w:id="22"/>
    </w:p>
    <w:p>
      <w:pPr>
        <w:pStyle w:val="Compact"/>
        <w:numPr>
          <w:numId w:val="1001"/>
          <w:ilvl w:val="0"/>
        </w:numPr>
      </w:pPr>
      <w:r>
        <w:t xml:space="preserve">May be involved in unique projects and demands that require expert planning coordination, leadership and organizational skills</w:t>
      </w:r>
    </w:p>
    <w:p>
      <w:pPr>
        <w:pStyle w:val="Compact"/>
        <w:numPr>
          <w:numId w:val="1001"/>
          <w:ilvl w:val="0"/>
        </w:numPr>
      </w:pPr>
      <w:r>
        <w:t xml:space="preserve">Exercise minimal discretion in applying established techniques or specific firm standards</w:t>
      </w:r>
    </w:p>
    <w:p>
      <w:pPr>
        <w:pStyle w:val="Compact"/>
        <w:numPr>
          <w:numId w:val="1001"/>
          <w:ilvl w:val="0"/>
        </w:numPr>
      </w:pPr>
      <w:r>
        <w:t xml:space="preserve">Report to an executive level manager</w:t>
      </w:r>
    </w:p>
    <w:p>
      <w:pPr>
        <w:pStyle w:val="Compact"/>
        <w:numPr>
          <w:numId w:val="1001"/>
          <w:ilvl w:val="0"/>
        </w:numPr>
      </w:pPr>
      <w:r>
        <w:t xml:space="preserve">Work under minimal supervision, using solid judgment to determine the appropriate action in non-routine situations</w:t>
      </w:r>
    </w:p>
    <w:p>
      <w:pPr>
        <w:pStyle w:val="Compact"/>
        <w:numPr>
          <w:numId w:val="1001"/>
          <w:ilvl w:val="0"/>
        </w:numPr>
      </w:pPr>
      <w:r>
        <w:t xml:space="preserve">Assist other I.S</w:t>
      </w:r>
    </w:p>
    <w:p>
      <w:pPr>
        <w:pStyle w:val="Compact"/>
        <w:numPr>
          <w:numId w:val="1001"/>
          <w:ilvl w:val="0"/>
        </w:numPr>
      </w:pPr>
      <w:r>
        <w:t xml:space="preserve">Maintain Business Continuity Management contact information</w:t>
      </w:r>
    </w:p>
    <w:p>
      <w:pPr>
        <w:pStyle w:val="Compact"/>
        <w:numPr>
          <w:numId w:val="1001"/>
          <w:ilvl w:val="0"/>
        </w:numPr>
      </w:pPr>
      <w:r>
        <w:t xml:space="preserve">Manage day-to-day work flow additional tasks and activities supporting multiple team members as needs arise</w:t>
      </w:r>
    </w:p>
    <w:p>
      <w:pPr>
        <w:pStyle w:val="Compact"/>
        <w:numPr>
          <w:numId w:val="1001"/>
          <w:ilvl w:val="0"/>
        </w:numPr>
      </w:pPr>
      <w:r>
        <w:t xml:space="preserve">Prepare expense reports (using Oracle iExpense)</w:t>
      </w:r>
    </w:p>
    <w:p>
      <w:pPr>
        <w:pStyle w:val="Compact"/>
        <w:numPr>
          <w:numId w:val="1001"/>
          <w:ilvl w:val="0"/>
        </w:numPr>
      </w:pPr>
      <w:r>
        <w:t xml:space="preserve">Preparing meeting materials including assisting with the creation of presentations, handouts and other related materials printing, binding and collating of materials</w:t>
      </w:r>
    </w:p>
    <w:p>
      <w:pPr>
        <w:pStyle w:val="Compact"/>
        <w:numPr>
          <w:numId w:val="1001"/>
          <w:ilvl w:val="0"/>
        </w:numPr>
      </w:pPr>
      <w:r>
        <w:t xml:space="preserve">Provide executive support and secondary support</w:t>
      </w:r>
    </w:p>
    <w:p>
      <w:pPr>
        <w:pStyle w:val="Heading2"/>
      </w:pPr>
      <w:bookmarkStart w:id="23" w:name="qualifications-for-executive-administrator"/>
      <w:r>
        <w:t xml:space="preserve">Qualifications for executive administrator</w:t>
      </w:r>
      <w:bookmarkEnd w:id="23"/>
    </w:p>
    <w:p>
      <w:pPr>
        <w:pStyle w:val="Compact"/>
        <w:numPr>
          <w:numId w:val="1002"/>
          <w:ilvl w:val="0"/>
        </w:numPr>
      </w:pPr>
      <w:r>
        <w:t xml:space="preserve">Ability to multitask and work independently with little guidance and to recognize and respond to business related issues in a professional manner</w:t>
      </w:r>
    </w:p>
    <w:p>
      <w:pPr>
        <w:pStyle w:val="Compact"/>
        <w:numPr>
          <w:numId w:val="1002"/>
          <w:ilvl w:val="0"/>
        </w:numPr>
      </w:pPr>
      <w:r>
        <w:t xml:space="preserve">Ability to analyze relevant alternatives, create rational recommendations and implement positive outcomes</w:t>
      </w:r>
    </w:p>
    <w:p>
      <w:pPr>
        <w:pStyle w:val="Compact"/>
        <w:numPr>
          <w:numId w:val="1002"/>
          <w:ilvl w:val="0"/>
        </w:numPr>
      </w:pPr>
      <w:r>
        <w:t xml:space="preserve">Very proficient at office management at a senior executive level</w:t>
      </w:r>
    </w:p>
    <w:p>
      <w:pPr>
        <w:pStyle w:val="Compact"/>
        <w:numPr>
          <w:numId w:val="1002"/>
          <w:ilvl w:val="0"/>
        </w:numPr>
      </w:pPr>
      <w:r>
        <w:t xml:space="preserve">Ability to deal with clients in a professional and courteous manner, and to develop and leverage professional working relationships both inside and outside the Bank</w:t>
      </w:r>
    </w:p>
    <w:p>
      <w:pPr>
        <w:pStyle w:val="Compact"/>
        <w:numPr>
          <w:numId w:val="1002"/>
          <w:ilvl w:val="0"/>
        </w:numPr>
      </w:pPr>
      <w:r>
        <w:t xml:space="preserve">Ability to work independently and deal with confidential materials in an appropriate manner</w:t>
      </w:r>
    </w:p>
    <w:p>
      <w:pPr>
        <w:pStyle w:val="Compact"/>
        <w:numPr>
          <w:numId w:val="1002"/>
          <w:ilvl w:val="0"/>
        </w:numPr>
      </w:pPr>
      <w:r>
        <w:t xml:space="preserve">Diplomacy, reliability, dependability and patience to support this highly diverse group of business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2021-10-28T13:01:40Z</dcterms:created>
  <dcterms:modified xsi:type="dcterms:W3CDTF">2021-10-28T13:01:40Z</dcterms:modified>
</cp:coreProperties>
</file>