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https://www.velvetjobs.com/job-descriptions/executive-acquisition</w:t>
        </w:r>
      </w:hyperlink>
    </w:p>
    <w:p>
      <w:pPr>
        <w:pStyle w:val="Heading1"/>
      </w:pPr>
      <w:bookmarkStart w:id="21" w:name="example-of-executive-acquisition-job-description"/>
      <w:r>
        <w:t xml:space="preserve">Example of Executive Acquisition Job Description</w:t>
      </w:r>
      <w:bookmarkEnd w:id="21"/>
    </w:p>
    <w:p>
      <w:pPr>
        <w:pStyle w:val="Compact"/>
      </w:pPr>
      <w:r>
        <w:t xml:space="preserve">Our company is growing rapidly and is hiring for an executive acquisition. To join our growing team, please review the list of responsibilities and qualifications.</w:t>
      </w:r>
    </w:p>
    <w:p>
      <w:pPr>
        <w:pStyle w:val="Heading2"/>
      </w:pPr>
      <w:bookmarkStart w:id="22" w:name="responsibilities-for-executive-acquisition"/>
      <w:r>
        <w:t xml:space="preserve">Responsibilities for executive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Cooperate on execution of TA Strategy activities</w:t>
      </w:r>
    </w:p>
    <w:p>
      <w:pPr>
        <w:pStyle w:val="Compact"/>
        <w:numPr>
          <w:numId w:val="1001"/>
          <w:ilvl w:val="0"/>
        </w:numPr>
      </w:pPr>
      <w:r>
        <w:t xml:space="preserve">Minimum 3 years of experience in talent acquisition with a preference for candidates coming from a manufacturing environment</w:t>
      </w:r>
    </w:p>
    <w:p>
      <w:pPr>
        <w:pStyle w:val="Compact"/>
        <w:numPr>
          <w:numId w:val="1001"/>
          <w:ilvl w:val="0"/>
        </w:numPr>
      </w:pPr>
      <w:r>
        <w:t xml:space="preserve">University degree in Business, Psychology, Human Resources or related field</w:t>
      </w:r>
    </w:p>
    <w:p>
      <w:pPr>
        <w:pStyle w:val="Compact"/>
        <w:numPr>
          <w:numId w:val="1001"/>
          <w:ilvl w:val="0"/>
        </w:numPr>
      </w:pPr>
      <w:r>
        <w:t xml:space="preserve">Solid problem-solving/logic reasoning and strong analytical skills</w:t>
      </w:r>
    </w:p>
    <w:p>
      <w:pPr>
        <w:pStyle w:val="Compact"/>
        <w:numPr>
          <w:numId w:val="1001"/>
          <w:ilvl w:val="0"/>
        </w:numPr>
      </w:pPr>
      <w:r>
        <w:t xml:space="preserve">Critical stance, proactivity and attention to detail</w:t>
      </w:r>
    </w:p>
    <w:p>
      <w:pPr>
        <w:pStyle w:val="Compact"/>
        <w:numPr>
          <w:numId w:val="1001"/>
          <w:ilvl w:val="0"/>
        </w:numPr>
      </w:pPr>
      <w:r>
        <w:t xml:space="preserve">Organizational and planning capabilities, having the ability to work in a dynamic environment with changing circumstances</w:t>
      </w:r>
    </w:p>
    <w:p>
      <w:pPr>
        <w:pStyle w:val="Compact"/>
        <w:numPr>
          <w:numId w:val="1001"/>
          <w:ilvl w:val="0"/>
        </w:numPr>
      </w:pPr>
      <w:r>
        <w:t xml:space="preserve">Good communication and relational skills, being comfortable working independently in a team</w:t>
      </w:r>
    </w:p>
    <w:p>
      <w:pPr>
        <w:pStyle w:val="Compact"/>
        <w:numPr>
          <w:numId w:val="1001"/>
          <w:ilvl w:val="0"/>
        </w:numPr>
      </w:pPr>
      <w:r>
        <w:t xml:space="preserve">Fluent spoken and written English and Portuguese</w:t>
      </w:r>
    </w:p>
    <w:p>
      <w:pPr>
        <w:pStyle w:val="Compact"/>
        <w:numPr>
          <w:numId w:val="1001"/>
          <w:ilvl w:val="0"/>
        </w:numPr>
      </w:pPr>
      <w:r>
        <w:t xml:space="preserve">EU citizenship or a valid work permit to work in Portugal</w:t>
      </w:r>
    </w:p>
    <w:p>
      <w:pPr>
        <w:pStyle w:val="Compact"/>
        <w:numPr>
          <w:numId w:val="1001"/>
          <w:ilvl w:val="0"/>
        </w:numPr>
      </w:pPr>
      <w:r>
        <w:t xml:space="preserve">Build our talent bench by designing and implementing the plan for attracting the very best talent that will enter our AIT (Administrator-In-Training) program and continue to grow their job into a career</w:t>
      </w:r>
    </w:p>
    <w:p>
      <w:pPr>
        <w:pStyle w:val="Heading2"/>
      </w:pPr>
      <w:bookmarkStart w:id="23" w:name="qualifications-for-executive-acquisition"/>
      <w:r>
        <w:t xml:space="preserve">Qualifications for executive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Leverage sales engineering and in-house partner services resources</w:t>
      </w:r>
    </w:p>
    <w:p>
      <w:pPr>
        <w:pStyle w:val="Compact"/>
        <w:numPr>
          <w:numId w:val="1002"/>
          <w:ilvl w:val="0"/>
        </w:numPr>
      </w:pPr>
      <w:r>
        <w:t xml:space="preserve">The Account Executive must live in the NYC area</w:t>
      </w:r>
    </w:p>
    <w:p>
      <w:pPr>
        <w:pStyle w:val="Compact"/>
        <w:numPr>
          <w:numId w:val="1002"/>
          <w:ilvl w:val="0"/>
        </w:numPr>
      </w:pPr>
      <w:r>
        <w:t xml:space="preserve">The Account Executive must live in the Atlanta area</w:t>
      </w:r>
    </w:p>
    <w:p>
      <w:pPr>
        <w:pStyle w:val="Compact"/>
        <w:numPr>
          <w:numId w:val="1002"/>
          <w:ilvl w:val="0"/>
        </w:numPr>
      </w:pPr>
      <w:r>
        <w:t xml:space="preserve">The Account Executive must live in the Chicago area</w:t>
      </w:r>
    </w:p>
    <w:p>
      <w:pPr>
        <w:pStyle w:val="Compact"/>
        <w:numPr>
          <w:numId w:val="1002"/>
          <w:ilvl w:val="0"/>
        </w:numPr>
      </w:pPr>
      <w:r>
        <w:t xml:space="preserve">Creates and maintains detailed and accurate Account/Opportunity Plans</w:t>
      </w:r>
    </w:p>
    <w:p>
      <w:pPr>
        <w:pStyle w:val="Compact"/>
        <w:numPr>
          <w:numId w:val="1002"/>
          <w:ilvl w:val="0"/>
        </w:numPr>
      </w:pPr>
      <w:r>
        <w:t xml:space="preserve">Ability to work successfully in a dynamic environment with a proven ability to balance competing demands and priorities, operate independently while building a successful sales pipeline/channel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2021-10-28T13:23:29Z</dcterms:created>
  <dcterms:modified xsi:type="dcterms:W3CDTF">2021-10-28T13:23:29Z</dcterms:modified>
</cp:coreProperties>
</file>