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https://www.velvetjobs.com/job-descriptions/execution-manager</w:t>
        </w:r>
      </w:hyperlink>
    </w:p>
    <w:p>
      <w:pPr>
        <w:pStyle w:val="Heading1"/>
      </w:pPr>
      <w:bookmarkStart w:id="21" w:name="example-of-execution-manager-job-description"/>
      <w:r>
        <w:t xml:space="preserve">Example of Execution Manager Job Description</w:t>
      </w:r>
      <w:bookmarkEnd w:id="21"/>
    </w:p>
    <w:p>
      <w:pPr>
        <w:pStyle w:val="Compact"/>
      </w:pPr>
      <w:r>
        <w:t xml:space="preserve">Our innovative and growing company is searching for experienced candidates for the position of execution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on-manager"/>
      <w:r>
        <w:t xml:space="preserve">Responsibilities for execution manager</w:t>
      </w:r>
      <w:bookmarkEnd w:id="22"/>
    </w:p>
    <w:p>
      <w:pPr>
        <w:pStyle w:val="Compact"/>
        <w:numPr>
          <w:numId w:val="1001"/>
          <w:ilvl w:val="0"/>
        </w:numPr>
      </w:pPr>
      <w:r>
        <w:t xml:space="preserve">Manage inventory under guidelines</w:t>
      </w:r>
    </w:p>
    <w:p>
      <w:pPr>
        <w:pStyle w:val="Compact"/>
        <w:numPr>
          <w:numId w:val="1001"/>
          <w:ilvl w:val="0"/>
        </w:numPr>
      </w:pPr>
      <w:r>
        <w:t xml:space="preserve">Manage and negotiate with vendors for best quality, service and cost</w:t>
      </w:r>
    </w:p>
    <w:p>
      <w:pPr>
        <w:pStyle w:val="Compact"/>
        <w:numPr>
          <w:numId w:val="1001"/>
          <w:ilvl w:val="0"/>
        </w:numPr>
      </w:pPr>
      <w:r>
        <w:t xml:space="preserve">Manage EOL plan and minimize excess / obsolete cost</w:t>
      </w:r>
    </w:p>
    <w:p>
      <w:pPr>
        <w:pStyle w:val="Compact"/>
        <w:numPr>
          <w:numId w:val="1001"/>
          <w:ilvl w:val="0"/>
        </w:numPr>
      </w:pPr>
      <w:r>
        <w:t xml:space="preserve">Support NPI project, manage NPI material availability, no NPI delay caused by material shortage</w:t>
      </w:r>
    </w:p>
    <w:p>
      <w:pPr>
        <w:pStyle w:val="Compact"/>
        <w:numPr>
          <w:numId w:val="1001"/>
          <w:ilvl w:val="0"/>
        </w:numPr>
      </w:pPr>
      <w:r>
        <w:t xml:space="preserve">Interface with various function areas, such as production line, product engineering, procurement, planning, logistics , in order to solve any supply, quality or logistic problems</w:t>
      </w:r>
    </w:p>
    <w:p>
      <w:pPr>
        <w:pStyle w:val="Compact"/>
        <w:numPr>
          <w:numId w:val="1001"/>
          <w:ilvl w:val="0"/>
        </w:numPr>
      </w:pPr>
      <w:r>
        <w:t xml:space="preserve">Manage process improvement projects or cross-functional projects</w:t>
      </w:r>
    </w:p>
    <w:p>
      <w:pPr>
        <w:pStyle w:val="Compact"/>
        <w:numPr>
          <w:numId w:val="1001"/>
          <w:ilvl w:val="0"/>
        </w:numPr>
      </w:pPr>
      <w:r>
        <w:t xml:space="preserve">To coordinate all the Perfect Execution activities and Lean Mfg techniques to increase the value add in the company &amp; customers</w:t>
      </w:r>
    </w:p>
    <w:p>
      <w:pPr>
        <w:pStyle w:val="Compact"/>
        <w:numPr>
          <w:numId w:val="1001"/>
          <w:ilvl w:val="0"/>
        </w:numPr>
      </w:pPr>
      <w:r>
        <w:t xml:space="preserve">30% - Collaborate with LSMs to build effective communication plans for new initiatives, learning updates, and any learning project that impacts associates and leaders</w:t>
      </w:r>
    </w:p>
    <w:p>
      <w:pPr>
        <w:pStyle w:val="Compact"/>
        <w:numPr>
          <w:numId w:val="1001"/>
          <w:ilvl w:val="0"/>
        </w:numPr>
      </w:pPr>
      <w:r>
        <w:t xml:space="preserve">20% - Understand and provide input on associate and leader learning strategies</w:t>
      </w:r>
    </w:p>
    <w:p>
      <w:pPr>
        <w:pStyle w:val="Compact"/>
        <w:numPr>
          <w:numId w:val="1001"/>
          <w:ilvl w:val="0"/>
        </w:numPr>
      </w:pPr>
      <w:r>
        <w:t xml:space="preserve">Develop and maintain an understanding of the USMA and MU strategy, the types of tactics and activities that the Real World Evidence MU is engaged with (HEOR, Quality of Care, ), and the relevant clinical, patient, payer and market landscapes</w:t>
      </w:r>
    </w:p>
    <w:p>
      <w:pPr>
        <w:pStyle w:val="Heading2"/>
      </w:pPr>
      <w:bookmarkStart w:id="23" w:name="qualifications-for-execution-manager"/>
      <w:r>
        <w:t xml:space="preserve">Qualifications for execution manager</w:t>
      </w:r>
      <w:bookmarkEnd w:id="23"/>
    </w:p>
    <w:p>
      <w:pPr>
        <w:pStyle w:val="Compact"/>
        <w:numPr>
          <w:numId w:val="1002"/>
          <w:ilvl w:val="0"/>
        </w:numPr>
      </w:pPr>
      <w:r>
        <w:t xml:space="preserve">Minimum of 5-7 years Product Management/Information Technology/Business Analysis required</w:t>
      </w:r>
    </w:p>
    <w:p>
      <w:pPr>
        <w:pStyle w:val="Compact"/>
        <w:numPr>
          <w:numId w:val="1002"/>
          <w:ilvl w:val="0"/>
        </w:numPr>
      </w:pPr>
      <w:r>
        <w:t xml:space="preserve">General understanding of business principles and typical business practices, preferably in the insurance industry</w:t>
      </w:r>
    </w:p>
    <w:p>
      <w:pPr>
        <w:pStyle w:val="Compact"/>
        <w:numPr>
          <w:numId w:val="1002"/>
          <w:ilvl w:val="0"/>
        </w:numPr>
      </w:pPr>
      <w:r>
        <w:t xml:space="preserve">High pressure, multi-tasking work environment with many, fluctuating deadlines</w:t>
      </w:r>
    </w:p>
    <w:p>
      <w:pPr>
        <w:pStyle w:val="Compact"/>
        <w:numPr>
          <w:numId w:val="1002"/>
          <w:ilvl w:val="0"/>
        </w:numPr>
      </w:pPr>
      <w:r>
        <w:t xml:space="preserve">The Sourcing Execution Manager will manage a team of sourcing professionals and be passionate about team leadership, development and performance management</w:t>
      </w:r>
    </w:p>
    <w:p>
      <w:pPr>
        <w:pStyle w:val="Compact"/>
        <w:numPr>
          <w:numId w:val="1002"/>
          <w:ilvl w:val="0"/>
        </w:numPr>
      </w:pPr>
      <w:r>
        <w:t xml:space="preserve">It is expected that the Sourcing Execution Manager will positively influence the Leadership Team of the in-country businesses/ functions</w:t>
      </w:r>
    </w:p>
    <w:p>
      <w:pPr>
        <w:pStyle w:val="Compact"/>
        <w:numPr>
          <w:numId w:val="1002"/>
          <w:ilvl w:val="0"/>
        </w:numPr>
      </w:pPr>
      <w:r>
        <w:t xml:space="preserve">The Sourcing Execution Manager should follow the Strategic Sourcing and Category Planning (SSCP) process and governance, but is expected to adapt the approach where relevant to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2021-10-28T18:39:22Z</dcterms:created>
  <dcterms:modified xsi:type="dcterms:W3CDTF">2021-10-28T18:39:22Z</dcterms:modified>
</cp:coreProperties>
</file>