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https://www.velvetjobs.com/job-descriptions/estimating-manager</w:t>
        </w:r>
      </w:hyperlink>
    </w:p>
    <w:p>
      <w:pPr>
        <w:pStyle w:val="Heading1"/>
      </w:pPr>
      <w:bookmarkStart w:id="21" w:name="example-of-estimating-manager-job-description"/>
      <w:r>
        <w:t xml:space="preserve">Example of Estimating Manager Job Description</w:t>
      </w:r>
      <w:bookmarkEnd w:id="21"/>
    </w:p>
    <w:p>
      <w:pPr>
        <w:pStyle w:val="Compact"/>
      </w:pPr>
      <w:r>
        <w:t xml:space="preserve">Our company is looking for an estimating manager. To join our growing team, please review the list of responsibilities and qualifications.</w:t>
      </w:r>
    </w:p>
    <w:p>
      <w:pPr>
        <w:pStyle w:val="Heading2"/>
      </w:pPr>
      <w:bookmarkStart w:id="22" w:name="responsibilities-for-estimating-manager"/>
      <w:r>
        <w:t xml:space="preserve">Responsibilities for estimating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make decisions that impact the organization’s credibility, operations and services and present material outside the immediate work function</w:t>
      </w:r>
    </w:p>
    <w:p>
      <w:pPr>
        <w:pStyle w:val="Compact"/>
        <w:numPr>
          <w:numId w:val="1001"/>
          <w:ilvl w:val="0"/>
        </w:numPr>
      </w:pPr>
      <w:r>
        <w:t xml:space="preserve">Manage all activities related to proposal estimating for the SMS division</w:t>
      </w:r>
    </w:p>
    <w:p>
      <w:pPr>
        <w:pStyle w:val="Compact"/>
        <w:numPr>
          <w:numId w:val="1001"/>
          <w:ilvl w:val="0"/>
        </w:numPr>
      </w:pPr>
      <w:r>
        <w:t xml:space="preserve">Team player possessing excellent problem solving and organizational skills with the ability to negotiate and integrate different viewpoints</w:t>
      </w:r>
    </w:p>
    <w:p>
      <w:pPr>
        <w:pStyle w:val="Compact"/>
        <w:numPr>
          <w:numId w:val="1001"/>
          <w:ilvl w:val="0"/>
        </w:numPr>
      </w:pPr>
      <w:r>
        <w:t xml:space="preserve">Trains estimators and project resources across business units</w:t>
      </w:r>
    </w:p>
    <w:p>
      <w:pPr>
        <w:pStyle w:val="Compact"/>
        <w:numPr>
          <w:numId w:val="1001"/>
          <w:ilvl w:val="0"/>
        </w:numPr>
      </w:pPr>
      <w:r>
        <w:t xml:space="preserve">Manages estimating workload and ensure the estimating needs for Chemours businesses are met</w:t>
      </w:r>
    </w:p>
    <w:p>
      <w:pPr>
        <w:pStyle w:val="Compact"/>
        <w:numPr>
          <w:numId w:val="1001"/>
          <w:ilvl w:val="0"/>
        </w:numPr>
      </w:pPr>
      <w:r>
        <w:t xml:space="preserve">Maintains relationships with external project controls professionals and organizations</w:t>
      </w:r>
    </w:p>
    <w:p>
      <w:pPr>
        <w:pStyle w:val="Compact"/>
        <w:numPr>
          <w:numId w:val="1001"/>
          <w:ilvl w:val="0"/>
        </w:numPr>
      </w:pPr>
      <w:r>
        <w:t xml:space="preserve">Establishes and maintains a standardized list of units, factors and metrics to drive improvements/learnings back into future estimates</w:t>
      </w:r>
    </w:p>
    <w:p>
      <w:pPr>
        <w:pStyle w:val="Compact"/>
        <w:numPr>
          <w:numId w:val="1001"/>
          <w:ilvl w:val="0"/>
        </w:numPr>
      </w:pPr>
      <w:r>
        <w:t xml:space="preserve">Monitors pricing trends and continuously updates the global estimating community</w:t>
      </w:r>
    </w:p>
    <w:p>
      <w:pPr>
        <w:pStyle w:val="Compact"/>
        <w:numPr>
          <w:numId w:val="1001"/>
          <w:ilvl w:val="0"/>
        </w:numPr>
      </w:pPr>
      <w:r>
        <w:t xml:space="preserve">Influences early Business expectations (scope, cost, schedule, quality, risk and value profile) in order to converge on an optimal project portfolio</w:t>
      </w:r>
    </w:p>
    <w:p>
      <w:pPr>
        <w:pStyle w:val="Compact"/>
        <w:numPr>
          <w:numId w:val="1001"/>
          <w:ilvl w:val="0"/>
        </w:numPr>
      </w:pPr>
      <w:r>
        <w:t xml:space="preserve">Develops estimates, or validates, on select projects</w:t>
      </w:r>
    </w:p>
    <w:p>
      <w:pPr>
        <w:pStyle w:val="Heading2"/>
      </w:pPr>
      <w:bookmarkStart w:id="23" w:name="qualifications-for-estimating-manager"/>
      <w:r>
        <w:t xml:space="preserve">Qualifications for estimating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cost/schedule risk analysis as it relates to the risk management program, contingency development and analysis</w:t>
      </w:r>
    </w:p>
    <w:p>
      <w:pPr>
        <w:pStyle w:val="Compact"/>
        <w:numPr>
          <w:numId w:val="1002"/>
          <w:ilvl w:val="0"/>
        </w:numPr>
      </w:pPr>
      <w:r>
        <w:t xml:space="preserve">Bachelor’s degree and 10 years of related experience including team leadership experience with major capture programs</w:t>
      </w:r>
    </w:p>
    <w:p>
      <w:pPr>
        <w:pStyle w:val="Compact"/>
        <w:numPr>
          <w:numId w:val="1002"/>
          <w:ilvl w:val="0"/>
        </w:numPr>
      </w:pPr>
      <w:r>
        <w:t xml:space="preserve">An understanding of Pricing algorithms</w:t>
      </w:r>
    </w:p>
    <w:p>
      <w:pPr>
        <w:pStyle w:val="Compact"/>
        <w:numPr>
          <w:numId w:val="1002"/>
          <w:ilvl w:val="0"/>
        </w:numPr>
      </w:pPr>
      <w:r>
        <w:t xml:space="preserve">Familiarity with the ProPricer and ePrice model and BOE Tool is required</w:t>
      </w:r>
    </w:p>
    <w:p>
      <w:pPr>
        <w:pStyle w:val="Compact"/>
        <w:numPr>
          <w:numId w:val="1002"/>
          <w:ilvl w:val="0"/>
        </w:numPr>
      </w:pPr>
      <w:r>
        <w:t xml:space="preserve">The ability to travel 25% of the time is necessary</w:t>
      </w:r>
    </w:p>
    <w:p>
      <w:pPr>
        <w:pStyle w:val="Compact"/>
        <w:numPr>
          <w:numId w:val="1002"/>
          <w:ilvl w:val="0"/>
        </w:numPr>
      </w:pPr>
      <w:r>
        <w:t xml:space="preserve">Ability to interpret, analyze and develop commercial requirements in Owner Requests for Proposals (RFP), providing pricing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tima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tima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2021-10-28T13:11:05Z</dcterms:created>
  <dcterms:modified xsi:type="dcterms:W3CDTF">2021-10-28T13:11:05Z</dcterms:modified>
</cp:coreProperties>
</file>