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https://www.velvetjobs.com/job-descriptions/estate-planning</w:t>
        </w:r>
      </w:hyperlink>
    </w:p>
    <w:p>
      <w:pPr>
        <w:pStyle w:val="Heading1"/>
      </w:pPr>
      <w:bookmarkStart w:id="21" w:name="example-of-estate-planning-job-description"/>
      <w:r>
        <w:t xml:space="preserve">Example of Estate Planning Job Description</w:t>
      </w:r>
      <w:bookmarkEnd w:id="21"/>
    </w:p>
    <w:p>
      <w:pPr>
        <w:pStyle w:val="Compact"/>
      </w:pPr>
      <w:r>
        <w:t xml:space="preserve">Our company is hiring for an estate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estate-planning"/>
      <w:r>
        <w:t xml:space="preserve">Responsibilities for estate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proper site and other project due diligence, and partnering with Finance/Sourcing to conduct vendor request for proposals (RFP) and business cases in accordance with proper bank procedure</w:t>
      </w:r>
    </w:p>
    <w:p>
      <w:pPr>
        <w:pStyle w:val="Compact"/>
        <w:numPr>
          <w:numId w:val="1001"/>
          <w:ilvl w:val="0"/>
        </w:numPr>
      </w:pPr>
      <w:r>
        <w:t xml:space="preserve">Leveraging expertise and industry best practices to streamline the existing project management process while ensuring adherence to risk</w:t>
      </w:r>
    </w:p>
    <w:p>
      <w:pPr>
        <w:pStyle w:val="Compact"/>
        <w:numPr>
          <w:numId w:val="1001"/>
          <w:ilvl w:val="0"/>
        </w:numPr>
      </w:pPr>
      <w:r>
        <w:t xml:space="preserve">Create and maintain financial models for new and existing sites</w:t>
      </w:r>
    </w:p>
    <w:p>
      <w:pPr>
        <w:pStyle w:val="Compact"/>
        <w:numPr>
          <w:numId w:val="1001"/>
          <w:ilvl w:val="0"/>
        </w:numPr>
      </w:pPr>
      <w:r>
        <w:t xml:space="preserve">Compile research and analysis to be used for Investment Committee and Board of Director meetings</w:t>
      </w:r>
    </w:p>
    <w:p>
      <w:pPr>
        <w:pStyle w:val="Compact"/>
        <w:numPr>
          <w:numId w:val="1001"/>
          <w:ilvl w:val="0"/>
        </w:numPr>
      </w:pPr>
      <w:r>
        <w:t xml:space="preserve">Work closely with Director of Real Estate to formulate and execute domestic strategy</w:t>
      </w:r>
    </w:p>
    <w:p>
      <w:pPr>
        <w:pStyle w:val="Compact"/>
        <w:numPr>
          <w:numId w:val="1001"/>
          <w:ilvl w:val="0"/>
        </w:numPr>
      </w:pPr>
      <w:r>
        <w:t xml:space="preserve">Interface with national brokerage team to identify and vet potential investment opportunities</w:t>
      </w:r>
    </w:p>
    <w:p>
      <w:pPr>
        <w:pStyle w:val="Compact"/>
        <w:numPr>
          <w:numId w:val="1001"/>
          <w:ilvl w:val="0"/>
        </w:numPr>
      </w:pPr>
      <w:r>
        <w:t xml:space="preserve">Duty to Support the Mission, Philosophy, and Values</w:t>
      </w:r>
    </w:p>
    <w:p>
      <w:pPr>
        <w:pStyle w:val="Compact"/>
        <w:numPr>
          <w:numId w:val="1001"/>
          <w:ilvl w:val="0"/>
        </w:numPr>
      </w:pPr>
      <w:r>
        <w:t xml:space="preserve">The Contracts Manager reports directly to the System Director of Design and Construction</w:t>
      </w:r>
    </w:p>
    <w:p>
      <w:pPr>
        <w:pStyle w:val="Compact"/>
        <w:numPr>
          <w:numId w:val="1001"/>
          <w:ilvl w:val="0"/>
        </w:numPr>
      </w:pPr>
      <w:r>
        <w:t xml:space="preserve">This position supports the Regional Area Directors and Area Managers of Design and Construction in the delivery of Capital Projects</w:t>
      </w:r>
    </w:p>
    <w:p>
      <w:pPr>
        <w:pStyle w:val="Compact"/>
        <w:numPr>
          <w:numId w:val="1001"/>
          <w:ilvl w:val="0"/>
        </w:numPr>
      </w:pPr>
      <w:r>
        <w:t xml:space="preserve">Monitors compliance by employees with established procedures</w:t>
      </w:r>
    </w:p>
    <w:p>
      <w:pPr>
        <w:pStyle w:val="Heading2"/>
      </w:pPr>
      <w:bookmarkStart w:id="23" w:name="qualifications-for-estate-planning"/>
      <w:r>
        <w:t xml:space="preserve">Qualifications for estate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knowledge of financial planning processes, terminology and concepts</w:t>
      </w:r>
    </w:p>
    <w:p>
      <w:pPr>
        <w:pStyle w:val="Compact"/>
        <w:numPr>
          <w:numId w:val="1002"/>
          <w:ilvl w:val="0"/>
        </w:numPr>
      </w:pPr>
      <w:r>
        <w:t xml:space="preserve">Wide and deep knowledge of both EFPS and company procedures and information is essential</w:t>
      </w:r>
    </w:p>
    <w:p>
      <w:pPr>
        <w:pStyle w:val="Compact"/>
        <w:numPr>
          <w:numId w:val="1002"/>
          <w:ilvl w:val="0"/>
        </w:numPr>
      </w:pPr>
      <w:r>
        <w:t xml:space="preserve">Strong computer skills (Microsoft Office, Lotus Notes, mainframe)</w:t>
      </w:r>
    </w:p>
    <w:p>
      <w:pPr>
        <w:pStyle w:val="Compact"/>
        <w:numPr>
          <w:numId w:val="1002"/>
          <w:ilvl w:val="0"/>
        </w:numPr>
      </w:pPr>
      <w:r>
        <w:t xml:space="preserve">University degree or post-secondary education or equivalent experience, preferably in the financial planning or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BS/BA in Accounting, Finance, or Information Management (MBA preferred)</w:t>
      </w:r>
    </w:p>
    <w:p>
      <w:pPr>
        <w:pStyle w:val="Compact"/>
        <w:numPr>
          <w:numId w:val="1002"/>
          <w:ilvl w:val="0"/>
        </w:numPr>
      </w:pPr>
      <w:r>
        <w:t xml:space="preserve">8+ years in corporate real estate management, and / or real estate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ate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ate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2021-10-28T18:34:13Z</dcterms:created>
  <dcterms:modified xsi:type="dcterms:W3CDTF">2021-10-28T18:34:13Z</dcterms:modified>
</cp:coreProperties>
</file>