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https://www.velvetjobs.com/job-descriptions/estate-planning</w:t>
        </w:r>
      </w:hyperlink>
    </w:p>
    <w:p>
      <w:pPr>
        <w:pStyle w:val="Heading1"/>
      </w:pPr>
      <w:bookmarkStart w:id="21" w:name="example-of-estate-planning-job-description"/>
      <w:r>
        <w:t xml:space="preserve">Example of Estate Planning Job Description</w:t>
      </w:r>
      <w:bookmarkEnd w:id="21"/>
    </w:p>
    <w:p>
      <w:pPr>
        <w:pStyle w:val="Compact"/>
      </w:pPr>
      <w:r>
        <w:t xml:space="preserve">Our company is hiring for an estate planning. Thank you in advance for taking a look at the list of responsibilities and qualifications. We look forward to reviewing your resume.</w:t>
      </w:r>
    </w:p>
    <w:p>
      <w:pPr>
        <w:pStyle w:val="Heading2"/>
      </w:pPr>
      <w:bookmarkStart w:id="22" w:name="responsibilities-for-estate-planning"/>
      <w:r>
        <w:t xml:space="preserve">Responsibilities for estate planning</w:t>
      </w:r>
      <w:bookmarkEnd w:id="22"/>
    </w:p>
    <w:p>
      <w:pPr>
        <w:pStyle w:val="Compact"/>
        <w:numPr>
          <w:numId w:val="1001"/>
          <w:ilvl w:val="0"/>
        </w:numPr>
      </w:pPr>
      <w:r>
        <w:t xml:space="preserve">Implementation of the Market development plan in the selection and lease negotiation of new stores, relocations and expansions</w:t>
      </w:r>
    </w:p>
    <w:p>
      <w:pPr>
        <w:pStyle w:val="Compact"/>
        <w:numPr>
          <w:numId w:val="1001"/>
          <w:ilvl w:val="0"/>
        </w:numPr>
      </w:pPr>
      <w:r>
        <w:t xml:space="preserve">Regular and frequent project status reporting</w:t>
      </w:r>
    </w:p>
    <w:p>
      <w:pPr>
        <w:pStyle w:val="Compact"/>
        <w:numPr>
          <w:numId w:val="1001"/>
          <w:ilvl w:val="0"/>
        </w:numPr>
      </w:pPr>
      <w:r>
        <w:t xml:space="preserve">Participate in process and tool improvement activities</w:t>
      </w:r>
    </w:p>
    <w:p>
      <w:pPr>
        <w:pStyle w:val="Compact"/>
        <w:numPr>
          <w:numId w:val="1001"/>
          <w:ilvl w:val="0"/>
        </w:numPr>
      </w:pPr>
      <w:r>
        <w:t xml:space="preserve">Acts as Liaison and provide leadership for team and area of responsibility</w:t>
      </w:r>
    </w:p>
    <w:p>
      <w:pPr>
        <w:pStyle w:val="Compact"/>
        <w:numPr>
          <w:numId w:val="1001"/>
          <w:ilvl w:val="0"/>
        </w:numPr>
      </w:pPr>
      <w:r>
        <w:t xml:space="preserve">Monitors lease expiration/renewal and option dates to ensure timely completion of all assigned projects</w:t>
      </w:r>
    </w:p>
    <w:p>
      <w:pPr>
        <w:pStyle w:val="Compact"/>
        <w:numPr>
          <w:numId w:val="1001"/>
          <w:ilvl w:val="0"/>
        </w:numPr>
      </w:pPr>
      <w:r>
        <w:t xml:space="preserve">Strategic Real Estate and Facility planning</w:t>
      </w:r>
    </w:p>
    <w:p>
      <w:pPr>
        <w:pStyle w:val="Compact"/>
        <w:numPr>
          <w:numId w:val="1001"/>
          <w:ilvl w:val="0"/>
        </w:numPr>
      </w:pPr>
      <w:r>
        <w:t xml:space="preserve">Relationship management across BUs</w:t>
      </w:r>
    </w:p>
    <w:p>
      <w:pPr>
        <w:pStyle w:val="Compact"/>
        <w:numPr>
          <w:numId w:val="1001"/>
          <w:ilvl w:val="0"/>
        </w:numPr>
      </w:pPr>
      <w:r>
        <w:t xml:space="preserve">Participation in lease negotiations (250-300/yr on average)</w:t>
      </w:r>
    </w:p>
    <w:p>
      <w:pPr>
        <w:pStyle w:val="Compact"/>
        <w:numPr>
          <w:numId w:val="1001"/>
          <w:ilvl w:val="0"/>
        </w:numPr>
      </w:pPr>
      <w:r>
        <w:t xml:space="preserve">Participation in capital budget planning</w:t>
      </w:r>
    </w:p>
    <w:p>
      <w:pPr>
        <w:pStyle w:val="Compact"/>
        <w:numPr>
          <w:numId w:val="1001"/>
          <w:ilvl w:val="0"/>
        </w:numPr>
      </w:pPr>
      <w:r>
        <w:t xml:space="preserve">Working with legal in Landlord disputes</w:t>
      </w:r>
    </w:p>
    <w:p>
      <w:pPr>
        <w:pStyle w:val="Heading2"/>
      </w:pPr>
      <w:bookmarkStart w:id="23" w:name="qualifications-for-estate-planning"/>
      <w:r>
        <w:t xml:space="preserve">Qualifications for estate planning</w:t>
      </w:r>
      <w:bookmarkEnd w:id="23"/>
    </w:p>
    <w:p>
      <w:pPr>
        <w:pStyle w:val="Compact"/>
        <w:numPr>
          <w:numId w:val="1002"/>
          <w:ilvl w:val="0"/>
        </w:numPr>
      </w:pPr>
      <w:r>
        <w:t xml:space="preserve">Experience ‘on site’</w:t>
      </w:r>
    </w:p>
    <w:p>
      <w:pPr>
        <w:pStyle w:val="Compact"/>
        <w:numPr>
          <w:numId w:val="1002"/>
          <w:ilvl w:val="0"/>
        </w:numPr>
      </w:pPr>
      <w:r>
        <w:t xml:space="preserve">Undergraduate degree in Accounting/Finance, but will consider candidates with proven experience in financial reporting and analysis</w:t>
      </w:r>
    </w:p>
    <w:p>
      <w:pPr>
        <w:pStyle w:val="Compact"/>
        <w:numPr>
          <w:numId w:val="1002"/>
          <w:ilvl w:val="0"/>
        </w:numPr>
      </w:pPr>
      <w:r>
        <w:t xml:space="preserve">Working, high level knowledge of domestic U.S. estate and gift tax law, rules related to the how those laws relate to non-U.S. citizens and Non-resident Aliens</w:t>
      </w:r>
    </w:p>
    <w:p>
      <w:pPr>
        <w:pStyle w:val="Compact"/>
        <w:numPr>
          <w:numId w:val="1002"/>
          <w:ilvl w:val="0"/>
        </w:numPr>
      </w:pPr>
      <w:r>
        <w:t xml:space="preserve">University degree is also an asset</w:t>
      </w:r>
    </w:p>
    <w:p>
      <w:pPr>
        <w:pStyle w:val="Compact"/>
        <w:numPr>
          <w:numId w:val="1002"/>
          <w:ilvl w:val="0"/>
        </w:numPr>
      </w:pPr>
      <w:r>
        <w:t xml:space="preserve">Familiar with all the insurance carriers and their product offerings and have the capability of extrapolating the appropriate product and strategies to meet the specific needs of our high net worth clients</w:t>
      </w:r>
    </w:p>
    <w:p>
      <w:pPr>
        <w:pStyle w:val="Compact"/>
        <w:numPr>
          <w:numId w:val="1002"/>
          <w:ilvl w:val="0"/>
        </w:numPr>
      </w:pPr>
      <w:r>
        <w:t xml:space="preserve">Ability to communicate effectively on an individual and group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2021-10-28T13:11:05Z</dcterms:created>
  <dcterms:modified xsi:type="dcterms:W3CDTF">2021-10-28T13:11:05Z</dcterms:modified>
</cp:coreProperties>
</file>