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https://www.velvetjobs.com/job-descriptions/estate-manager</w:t>
        </w:r>
      </w:hyperlink>
    </w:p>
    <w:p>
      <w:pPr>
        <w:pStyle w:val="Heading1"/>
      </w:pPr>
      <w:bookmarkStart w:id="21" w:name="example-of-estate-manager-job-description"/>
      <w:r>
        <w:t xml:space="preserve">Example of Estate Manager Job Description</w:t>
      </w:r>
      <w:bookmarkEnd w:id="21"/>
    </w:p>
    <w:p>
      <w:pPr>
        <w:pStyle w:val="Compact"/>
      </w:pPr>
      <w:r>
        <w:t xml:space="preserve">Our company is growing rapidly and is looking to fill the role of estate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tate-manager"/>
      <w:r>
        <w:t xml:space="preserve">Responsibilities for estate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presentations for AXP business units summarizing analyses and conclusions</w:t>
      </w:r>
    </w:p>
    <w:p>
      <w:pPr>
        <w:pStyle w:val="Compact"/>
        <w:numPr>
          <w:numId w:val="1001"/>
          <w:ilvl w:val="0"/>
        </w:numPr>
      </w:pPr>
      <w:r>
        <w:t xml:space="preserve">Work closely with DSCOE FP&amp;A team to tightly manage GREWE P&amp;L</w:t>
      </w:r>
    </w:p>
    <w:p>
      <w:pPr>
        <w:pStyle w:val="Compact"/>
        <w:numPr>
          <w:numId w:val="1001"/>
          <w:ilvl w:val="0"/>
        </w:numPr>
      </w:pPr>
      <w:r>
        <w:t xml:space="preserve">Work with broker to negotiate landlord proposals and letters of intent</w:t>
      </w:r>
    </w:p>
    <w:p>
      <w:pPr>
        <w:pStyle w:val="Compact"/>
        <w:numPr>
          <w:numId w:val="1001"/>
          <w:ilvl w:val="0"/>
        </w:numPr>
      </w:pPr>
      <w:r>
        <w:t xml:space="preserve">Facilitate quarterly review of lease status and development of strategies for extensions, renovations, and relocations</w:t>
      </w:r>
    </w:p>
    <w:p>
      <w:pPr>
        <w:pStyle w:val="Compact"/>
        <w:numPr>
          <w:numId w:val="1001"/>
          <w:ilvl w:val="0"/>
        </w:numPr>
      </w:pPr>
      <w:r>
        <w:t xml:space="preserve">Develop recommendations and obtain approvals</w:t>
      </w:r>
    </w:p>
    <w:p>
      <w:pPr>
        <w:pStyle w:val="Compact"/>
        <w:numPr>
          <w:numId w:val="1001"/>
          <w:ilvl w:val="0"/>
        </w:numPr>
      </w:pPr>
      <w:r>
        <w:t xml:space="preserve">Work with broker to investigate competitive market rates and negotiate lease extensions / relocation site leases per approved strategies</w:t>
      </w:r>
    </w:p>
    <w:p>
      <w:pPr>
        <w:pStyle w:val="Compact"/>
        <w:numPr>
          <w:numId w:val="1001"/>
          <w:ilvl w:val="0"/>
        </w:numPr>
      </w:pPr>
      <w:r>
        <w:t xml:space="preserve">Work with real estate attorneys to amend leases for extensions / develop new leases for relocations</w:t>
      </w:r>
    </w:p>
    <w:p>
      <w:pPr>
        <w:pStyle w:val="Compact"/>
        <w:numPr>
          <w:numId w:val="1001"/>
          <w:ilvl w:val="0"/>
        </w:numPr>
      </w:pPr>
      <w:r>
        <w:t xml:space="preserve">Ensure that high service levels are provided to tenants (plasma centers, laboratory, warehouse, and headquarters office) by department staff and landlords</w:t>
      </w:r>
    </w:p>
    <w:p>
      <w:pPr>
        <w:pStyle w:val="Compact"/>
        <w:numPr>
          <w:numId w:val="1001"/>
          <w:ilvl w:val="0"/>
        </w:numPr>
      </w:pPr>
      <w:r>
        <w:t xml:space="preserve">Ensure positive landlord/tenant relations through dialogue and relationship management</w:t>
      </w:r>
    </w:p>
    <w:p>
      <w:pPr>
        <w:pStyle w:val="Compact"/>
        <w:numPr>
          <w:numId w:val="1001"/>
          <w:ilvl w:val="0"/>
        </w:numPr>
      </w:pPr>
      <w:r>
        <w:t xml:space="preserve">Ensure that site selection, lease database, lease administration/renewal, property management, and other department files are organized and well kept</w:t>
      </w:r>
    </w:p>
    <w:p>
      <w:pPr>
        <w:pStyle w:val="Heading2"/>
      </w:pPr>
      <w:bookmarkStart w:id="23" w:name="qualifications-for-estate-manager"/>
      <w:r>
        <w:t xml:space="preserve">Qualifications for estate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or master’s in business administration, marketing, management, or a related field, or equivalent work experience, depending on position level</w:t>
      </w:r>
    </w:p>
    <w:p>
      <w:pPr>
        <w:pStyle w:val="Compact"/>
        <w:numPr>
          <w:numId w:val="1002"/>
          <w:ilvl w:val="0"/>
        </w:numPr>
      </w:pPr>
      <w:r>
        <w:t xml:space="preserve">Seven (7) or more years of experience working in commercial real estate, specifically with (5) or more years in a corporate real estate advisory or facilities management role</w:t>
      </w:r>
    </w:p>
    <w:p>
      <w:pPr>
        <w:pStyle w:val="Compact"/>
        <w:numPr>
          <w:numId w:val="1002"/>
          <w:ilvl w:val="0"/>
        </w:numPr>
      </w:pPr>
      <w:r>
        <w:t xml:space="preserve">Knowledge of valuable Commercial Real Estate software and mobile apps, including CoStar, HarborFlex, Corrigo</w:t>
      </w:r>
    </w:p>
    <w:p>
      <w:pPr>
        <w:pStyle w:val="Compact"/>
        <w:numPr>
          <w:numId w:val="1002"/>
          <w:ilvl w:val="0"/>
        </w:numPr>
      </w:pPr>
      <w:r>
        <w:t xml:space="preserve">Able to explain financial analysis in non-technical terms</w:t>
      </w:r>
    </w:p>
    <w:p>
      <w:pPr>
        <w:pStyle w:val="Compact"/>
        <w:numPr>
          <w:numId w:val="1002"/>
          <w:ilvl w:val="0"/>
        </w:numPr>
      </w:pPr>
      <w:r>
        <w:t xml:space="preserve">Think strategically about client needs by understanding the risks</w:t>
      </w:r>
    </w:p>
    <w:p>
      <w:pPr>
        <w:pStyle w:val="Compact"/>
        <w:numPr>
          <w:numId w:val="1002"/>
          <w:ilvl w:val="0"/>
        </w:numPr>
      </w:pPr>
      <w:r>
        <w:t xml:space="preserve">Possess a good knowledge of the Landlord and Tenant Act 1954 and be up to date on current real estate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