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https://www.velvetjobs.com/job-descriptions/estate-analyst</w:t>
        </w:r>
      </w:hyperlink>
    </w:p>
    <w:p>
      <w:pPr>
        <w:pStyle w:val="Heading1"/>
      </w:pPr>
      <w:bookmarkStart w:id="21" w:name="example-of-estate-analyst-job-description"/>
      <w:r>
        <w:t xml:space="preserve">Example of Estate Analyst Job Description</w:t>
      </w:r>
      <w:bookmarkEnd w:id="21"/>
    </w:p>
    <w:p>
      <w:pPr>
        <w:pStyle w:val="Compact"/>
      </w:pPr>
      <w:r>
        <w:t xml:space="preserve">Our company is looking to fill the role of estate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state-analyst"/>
      <w:r>
        <w:t xml:space="preserve">Responsibilities for estate analyst</w:t>
      </w:r>
      <w:bookmarkEnd w:id="22"/>
    </w:p>
    <w:p>
      <w:pPr>
        <w:pStyle w:val="Compact"/>
        <w:numPr>
          <w:numId w:val="1001"/>
          <w:ilvl w:val="0"/>
        </w:numPr>
      </w:pPr>
      <w:r>
        <w:t xml:space="preserve">Be a proponent for automation, aid in connecting systems and improving procedures where applicable</w:t>
      </w:r>
    </w:p>
    <w:p>
      <w:pPr>
        <w:pStyle w:val="Compact"/>
        <w:numPr>
          <w:numId w:val="1001"/>
          <w:ilvl w:val="0"/>
        </w:numPr>
      </w:pPr>
      <w:r>
        <w:t xml:space="preserve">Liaison with business partners such as Finance, IT, Human Resources, and Workplace Services to ensure alignment of process and procedures related to system navigation</w:t>
      </w:r>
    </w:p>
    <w:p>
      <w:pPr>
        <w:pStyle w:val="Compact"/>
        <w:numPr>
          <w:numId w:val="1001"/>
          <w:ilvl w:val="0"/>
        </w:numPr>
      </w:pPr>
      <w:r>
        <w:t xml:space="preserve">Supports new loan closings from post-closing</w:t>
      </w:r>
    </w:p>
    <w:p>
      <w:pPr>
        <w:pStyle w:val="Compact"/>
        <w:numPr>
          <w:numId w:val="1001"/>
          <w:ilvl w:val="0"/>
        </w:numPr>
      </w:pPr>
      <w:r>
        <w:t xml:space="preserve">Analyze real estate investment opportunities (equity and debt) within the Credit Fund business by building financial models</w:t>
      </w:r>
    </w:p>
    <w:p>
      <w:pPr>
        <w:pStyle w:val="Compact"/>
        <w:numPr>
          <w:numId w:val="1001"/>
          <w:ilvl w:val="0"/>
        </w:numPr>
      </w:pPr>
      <w:r>
        <w:t xml:space="preserve">Create one-page investment memoranda to summarize analytic findings for senior management</w:t>
      </w:r>
    </w:p>
    <w:p>
      <w:pPr>
        <w:pStyle w:val="Compact"/>
        <w:numPr>
          <w:numId w:val="1001"/>
          <w:ilvl w:val="0"/>
        </w:numPr>
      </w:pPr>
      <w:r>
        <w:t xml:space="preserve">Work with senior members of group to decide which investment opportunities should be sent to senior management for review based on analysis of deal and financials</w:t>
      </w:r>
    </w:p>
    <w:p>
      <w:pPr>
        <w:pStyle w:val="Compact"/>
        <w:numPr>
          <w:numId w:val="1001"/>
          <w:ilvl w:val="0"/>
        </w:numPr>
      </w:pPr>
      <w:r>
        <w:t xml:space="preserve">Work with the investment team to determine the structure of the investment</w:t>
      </w:r>
    </w:p>
    <w:p>
      <w:pPr>
        <w:pStyle w:val="Compact"/>
        <w:numPr>
          <w:numId w:val="1001"/>
          <w:ilvl w:val="0"/>
        </w:numPr>
      </w:pPr>
      <w:r>
        <w:t xml:space="preserve">Review legal documents with outside counsel and financial sponsor groups to ensure that financial terms, liabilities and representations are favorable to Fortress in order to close new investments</w:t>
      </w:r>
    </w:p>
    <w:p>
      <w:pPr>
        <w:pStyle w:val="Compact"/>
        <w:numPr>
          <w:numId w:val="1001"/>
          <w:ilvl w:val="0"/>
        </w:numPr>
      </w:pPr>
      <w:r>
        <w:t xml:space="preserve">Underwrite and value real estate</w:t>
      </w:r>
    </w:p>
    <w:p>
      <w:pPr>
        <w:pStyle w:val="Compact"/>
        <w:numPr>
          <w:numId w:val="1001"/>
          <w:ilvl w:val="0"/>
        </w:numPr>
      </w:pPr>
      <w:r>
        <w:t xml:space="preserve">Participate in regular meetings with senior management on valuation and structure of the deals</w:t>
      </w:r>
    </w:p>
    <w:p>
      <w:pPr>
        <w:pStyle w:val="Heading2"/>
      </w:pPr>
      <w:bookmarkStart w:id="23" w:name="qualifications-for-estate-analyst"/>
      <w:r>
        <w:t xml:space="preserve">Qualifications for estate analyst</w:t>
      </w:r>
      <w:bookmarkEnd w:id="23"/>
    </w:p>
    <w:p>
      <w:pPr>
        <w:pStyle w:val="Compact"/>
        <w:numPr>
          <w:numId w:val="1002"/>
          <w:ilvl w:val="0"/>
        </w:numPr>
      </w:pPr>
      <w:r>
        <w:t xml:space="preserve">Education and Experience –A Bachelor’s degree in Finance or Real Estate Development and one year of related experience is required</w:t>
      </w:r>
    </w:p>
    <w:p>
      <w:pPr>
        <w:pStyle w:val="Compact"/>
        <w:numPr>
          <w:numId w:val="1002"/>
          <w:ilvl w:val="0"/>
        </w:numPr>
      </w:pPr>
      <w:r>
        <w:t xml:space="preserve">Interprets business challenges, identifies trends and recommends best practices</w:t>
      </w:r>
    </w:p>
    <w:p>
      <w:pPr>
        <w:pStyle w:val="Compact"/>
        <w:numPr>
          <w:numId w:val="1002"/>
          <w:ilvl w:val="0"/>
        </w:numPr>
      </w:pPr>
      <w:r>
        <w:t xml:space="preserve">Makes decisions that have cross-functional impact</w:t>
      </w:r>
    </w:p>
    <w:p>
      <w:pPr>
        <w:pStyle w:val="Compact"/>
        <w:numPr>
          <w:numId w:val="1002"/>
          <w:ilvl w:val="0"/>
        </w:numPr>
      </w:pPr>
      <w:r>
        <w:t xml:space="preserve">Bachelor’s Degree required with Accounting, Finance and/or Real Estate coursework</w:t>
      </w:r>
    </w:p>
    <w:p>
      <w:pPr>
        <w:pStyle w:val="Compact"/>
        <w:numPr>
          <w:numId w:val="1002"/>
          <w:ilvl w:val="0"/>
        </w:numPr>
      </w:pPr>
      <w:r>
        <w:t xml:space="preserve">Comfort working in a fast paced, demanding environment</w:t>
      </w:r>
    </w:p>
    <w:p>
      <w:pPr>
        <w:pStyle w:val="Compact"/>
        <w:numPr>
          <w:numId w:val="1002"/>
          <w:ilvl w:val="0"/>
        </w:numPr>
      </w:pPr>
      <w:r>
        <w:t xml:space="preserve">Must have vehicle for travel to various bank properties in this area and to attend meetings with Bank and 3rd party professionals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stat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stat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2021-10-28T13:27:05Z</dcterms:created>
  <dcterms:modified xsi:type="dcterms:W3CDTF">2021-10-28T13:27:05Z</dcterms:modified>
</cp:coreProperties>
</file>