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https://www.velvetjobs.com/job-descriptions/estate-administrator</w:t>
        </w:r>
      </w:hyperlink>
    </w:p>
    <w:p>
      <w:pPr>
        <w:pStyle w:val="Heading1"/>
      </w:pPr>
      <w:bookmarkStart w:id="21" w:name="example-of-estate-administrator-job-description"/>
      <w:r>
        <w:t xml:space="preserve">Example of Estate Administrator Job Description</w:t>
      </w:r>
      <w:bookmarkEnd w:id="21"/>
    </w:p>
    <w:p>
      <w:pPr>
        <w:pStyle w:val="Compact"/>
      </w:pPr>
      <w:r>
        <w:t xml:space="preserve">Our company is looking to fill the role of estate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state-administrator"/>
      <w:r>
        <w:t xml:space="preserve">Responsibilities for estate administrator</w:t>
      </w:r>
      <w:bookmarkEnd w:id="22"/>
    </w:p>
    <w:p>
      <w:pPr>
        <w:pStyle w:val="Compact"/>
        <w:numPr>
          <w:numId w:val="1001"/>
          <w:ilvl w:val="0"/>
        </w:numPr>
      </w:pPr>
      <w:r>
        <w:t xml:space="preserve">Directs and administers loan servicing activities of residential real estate construction loans</w:t>
      </w:r>
    </w:p>
    <w:p>
      <w:pPr>
        <w:pStyle w:val="Compact"/>
        <w:numPr>
          <w:numId w:val="1001"/>
          <w:ilvl w:val="0"/>
        </w:numPr>
      </w:pPr>
      <w:r>
        <w:t xml:space="preserve">Maintains builder approval information and checks builder references</w:t>
      </w:r>
    </w:p>
    <w:p>
      <w:pPr>
        <w:pStyle w:val="Compact"/>
        <w:numPr>
          <w:numId w:val="1001"/>
          <w:ilvl w:val="0"/>
        </w:numPr>
      </w:pPr>
      <w:r>
        <w:t xml:space="preserve">Coordinates the ordering and review of appraisals, final inspections on residential construction loans</w:t>
      </w:r>
    </w:p>
    <w:p>
      <w:pPr>
        <w:pStyle w:val="Compact"/>
        <w:numPr>
          <w:numId w:val="1001"/>
          <w:ilvl w:val="0"/>
        </w:numPr>
      </w:pPr>
      <w:r>
        <w:t xml:space="preserve">Processes loan advances Monitors insurance coverage and expiration dates</w:t>
      </w:r>
    </w:p>
    <w:p>
      <w:pPr>
        <w:pStyle w:val="Compact"/>
        <w:numPr>
          <w:numId w:val="1001"/>
          <w:ilvl w:val="0"/>
        </w:numPr>
      </w:pPr>
      <w:r>
        <w:t xml:space="preserve">Provides customers with routine department services, loan status information, department reports</w:t>
      </w:r>
    </w:p>
    <w:p>
      <w:pPr>
        <w:pStyle w:val="Compact"/>
        <w:numPr>
          <w:numId w:val="1001"/>
          <w:ilvl w:val="0"/>
        </w:numPr>
      </w:pPr>
      <w:r>
        <w:t xml:space="preserve">Reconciles general ledger accounts for inspectors fees and miscellaneous loan fees</w:t>
      </w:r>
    </w:p>
    <w:p>
      <w:pPr>
        <w:pStyle w:val="Compact"/>
        <w:numPr>
          <w:numId w:val="1001"/>
          <w:ilvl w:val="0"/>
        </w:numPr>
      </w:pPr>
      <w:r>
        <w:t xml:space="preserve">Maintains loan status records</w:t>
      </w:r>
    </w:p>
    <w:p>
      <w:pPr>
        <w:pStyle w:val="Compact"/>
        <w:numPr>
          <w:numId w:val="1001"/>
          <w:ilvl w:val="0"/>
        </w:numPr>
      </w:pPr>
      <w:r>
        <w:t xml:space="preserve">Required to comply will all applicable federal, state and local banking and industry related laws and regulations including but not limited to the bank Secrecy Act</w:t>
      </w:r>
    </w:p>
    <w:p>
      <w:pPr>
        <w:pStyle w:val="Compact"/>
        <w:numPr>
          <w:numId w:val="1001"/>
          <w:ilvl w:val="0"/>
        </w:numPr>
      </w:pPr>
      <w:r>
        <w:t xml:space="preserve">Performs all other related duties and special projects as assigned</w:t>
      </w:r>
    </w:p>
    <w:p>
      <w:pPr>
        <w:pStyle w:val="Compact"/>
        <w:numPr>
          <w:numId w:val="1001"/>
          <w:ilvl w:val="0"/>
        </w:numPr>
      </w:pPr>
      <w:r>
        <w:t xml:space="preserve">Processes loan advances</w:t>
      </w:r>
    </w:p>
    <w:p>
      <w:pPr>
        <w:pStyle w:val="Heading2"/>
      </w:pPr>
      <w:bookmarkStart w:id="23" w:name="qualifications-for-estate-administrator"/>
      <w:r>
        <w:t xml:space="preserve">Qualifications for estate administrator</w:t>
      </w:r>
      <w:bookmarkEnd w:id="23"/>
    </w:p>
    <w:p>
      <w:pPr>
        <w:pStyle w:val="Compact"/>
        <w:numPr>
          <w:numId w:val="1002"/>
          <w:ilvl w:val="0"/>
        </w:numPr>
      </w:pPr>
      <w:r>
        <w:t xml:space="preserve">Experience working with complex multi-national corporations and matrix structures</w:t>
      </w:r>
    </w:p>
    <w:p>
      <w:pPr>
        <w:pStyle w:val="Compact"/>
        <w:numPr>
          <w:numId w:val="1002"/>
          <w:ilvl w:val="0"/>
        </w:numPr>
      </w:pPr>
      <w:r>
        <w:t xml:space="preserve">Experience with Fixed Assets/Asset Management</w:t>
      </w:r>
    </w:p>
    <w:p>
      <w:pPr>
        <w:pStyle w:val="Compact"/>
        <w:numPr>
          <w:numId w:val="1002"/>
          <w:ilvl w:val="0"/>
        </w:numPr>
      </w:pPr>
      <w:r>
        <w:t xml:space="preserve">3-year National Diploma/Higher Certificate or NQF Level 5 or Diploma in Estate &amp; Trust Deceased Estate Administration via LEAD</w:t>
      </w:r>
    </w:p>
    <w:p>
      <w:pPr>
        <w:pStyle w:val="Compact"/>
        <w:numPr>
          <w:numId w:val="1002"/>
          <w:ilvl w:val="0"/>
        </w:numPr>
      </w:pPr>
      <w:r>
        <w:t xml:space="preserve">Five (5) years’ experience in deceased estate administration</w:t>
      </w:r>
    </w:p>
    <w:p>
      <w:pPr>
        <w:pStyle w:val="Compact"/>
        <w:numPr>
          <w:numId w:val="1002"/>
          <w:ilvl w:val="0"/>
        </w:numPr>
      </w:pPr>
      <w:r>
        <w:t xml:space="preserve">Relevant B Legal degree (LLB) or</w:t>
      </w:r>
    </w:p>
    <w:p>
      <w:pPr>
        <w:pStyle w:val="Compact"/>
        <w:numPr>
          <w:numId w:val="1002"/>
          <w:ilvl w:val="0"/>
        </w:numPr>
      </w:pPr>
      <w:r>
        <w:t xml:space="preserve">Advanced Estate &amp; Trust Diploma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2021-10-28T13:33:22Z</dcterms:created>
  <dcterms:modified xsi:type="dcterms:W3CDTF">2021-10-28T13:33:22Z</dcterms:modified>
</cp:coreProperties>
</file>