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https://www.velvetjobs.com/job-descriptions/esc-operations</w:t>
        </w:r>
      </w:hyperlink>
    </w:p>
    <w:p>
      <w:pPr>
        <w:pStyle w:val="Heading1"/>
      </w:pPr>
      <w:bookmarkStart w:id="21" w:name="example-of-esc-operations-job-description"/>
      <w:r>
        <w:t xml:space="preserve">Example of ESC Operations Job Description</w:t>
      </w:r>
      <w:bookmarkEnd w:id="21"/>
    </w:p>
    <w:p>
      <w:pPr>
        <w:pStyle w:val="Compact"/>
      </w:pPr>
      <w:r>
        <w:t xml:space="preserve">Our company is searching for experienced candidates for the position of ESC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sc-operations"/>
      <w:r>
        <w:t xml:space="preserve">Responsibilities for ESC operations</w:t>
      </w:r>
      <w:bookmarkEnd w:id="22"/>
    </w:p>
    <w:p>
      <w:pPr>
        <w:pStyle w:val="Compact"/>
        <w:numPr>
          <w:numId w:val="1001"/>
          <w:ilvl w:val="0"/>
        </w:numPr>
      </w:pPr>
      <w:r>
        <w:t xml:space="preserve">Initial assignments from the tasks below will require direction and supervision</w:t>
      </w:r>
    </w:p>
    <w:p>
      <w:pPr>
        <w:pStyle w:val="Compact"/>
        <w:numPr>
          <w:numId w:val="1001"/>
          <w:ilvl w:val="0"/>
        </w:numPr>
      </w:pPr>
      <w:r>
        <w:t xml:space="preserve">Investigates/analyzes assigned technical issues, with supervision of method, progress, and resources</w:t>
      </w:r>
    </w:p>
    <w:p>
      <w:pPr>
        <w:pStyle w:val="Compact"/>
        <w:numPr>
          <w:numId w:val="1001"/>
          <w:ilvl w:val="0"/>
        </w:numPr>
      </w:pPr>
      <w:r>
        <w:t xml:space="preserve">Assists other engineers, project teams, and supervision by developing, compiling, and providing technical data</w:t>
      </w:r>
    </w:p>
    <w:p>
      <w:pPr>
        <w:pStyle w:val="Compact"/>
        <w:numPr>
          <w:numId w:val="1001"/>
          <w:ilvl w:val="0"/>
        </w:numPr>
      </w:pPr>
      <w:r>
        <w:t xml:space="preserve">Applies basic engineering principles and scientific theory</w:t>
      </w:r>
    </w:p>
    <w:p>
      <w:pPr>
        <w:pStyle w:val="Compact"/>
        <w:numPr>
          <w:numId w:val="1001"/>
          <w:ilvl w:val="0"/>
        </w:numPr>
      </w:pPr>
      <w:r>
        <w:t xml:space="preserve">Prioritizes, plans, and recommends solutions</w:t>
      </w:r>
    </w:p>
    <w:p>
      <w:pPr>
        <w:pStyle w:val="Compact"/>
        <w:numPr>
          <w:numId w:val="1001"/>
          <w:ilvl w:val="0"/>
        </w:numPr>
      </w:pPr>
      <w:r>
        <w:t xml:space="preserve">Researches and implement monitoring and alerting technologies</w:t>
      </w:r>
    </w:p>
    <w:p>
      <w:pPr>
        <w:pStyle w:val="Compact"/>
        <w:numPr>
          <w:numId w:val="1001"/>
          <w:ilvl w:val="0"/>
        </w:numPr>
      </w:pPr>
      <w:r>
        <w:t xml:space="preserve">Provides supporting services for Enterprise Integration middleware and technologies with other business teams and other IT teams</w:t>
      </w:r>
    </w:p>
    <w:p>
      <w:pPr>
        <w:pStyle w:val="Compact"/>
        <w:numPr>
          <w:numId w:val="1001"/>
          <w:ilvl w:val="0"/>
        </w:numPr>
      </w:pPr>
      <w:r>
        <w:t xml:space="preserve">Pilots leading edge products, processes, procedures and tools for use of Enterprise Integration middleware and related Enterprise Integration technologies</w:t>
      </w:r>
    </w:p>
    <w:p>
      <w:pPr>
        <w:pStyle w:val="Compact"/>
        <w:numPr>
          <w:numId w:val="1001"/>
          <w:ilvl w:val="0"/>
        </w:numPr>
      </w:pPr>
      <w:r>
        <w:t xml:space="preserve">Represents their workgroup, organization and or manager at meetings with business clients, suppliers, contractors, stakeholders, or other third party internal or external teams</w:t>
      </w:r>
    </w:p>
    <w:p>
      <w:pPr>
        <w:pStyle w:val="Compact"/>
        <w:numPr>
          <w:numId w:val="1001"/>
          <w:ilvl w:val="0"/>
        </w:numPr>
      </w:pPr>
      <w:r>
        <w:t xml:space="preserve">Provides expert analysis and impact assessment for complex and enterprise, over-arching type changes and updates to Enterprise Integration middleware, interfaces and daily operating schedule</w:t>
      </w:r>
    </w:p>
    <w:p>
      <w:pPr>
        <w:pStyle w:val="Heading2"/>
      </w:pPr>
      <w:bookmarkStart w:id="23" w:name="qualifications-for-esc-operations"/>
      <w:r>
        <w:t xml:space="preserve">Qualifications for ESC operations</w:t>
      </w:r>
      <w:bookmarkEnd w:id="23"/>
    </w:p>
    <w:p>
      <w:pPr>
        <w:pStyle w:val="Compact"/>
        <w:numPr>
          <w:numId w:val="1002"/>
          <w:ilvl w:val="0"/>
        </w:numPr>
      </w:pPr>
      <w:r>
        <w:t xml:space="preserve">Experience leading a production team in a complex, changing environment to deliver results to the organizations</w:t>
      </w:r>
    </w:p>
    <w:p>
      <w:pPr>
        <w:pStyle w:val="Compact"/>
        <w:numPr>
          <w:numId w:val="1002"/>
          <w:ilvl w:val="0"/>
        </w:numPr>
      </w:pPr>
      <w:r>
        <w:t xml:space="preserve">Minimum of 2 - 3 years’ experience in a manufacturing environment with leadership experience, BS degree in a business or technical field preferred</w:t>
      </w:r>
    </w:p>
    <w:p>
      <w:pPr>
        <w:pStyle w:val="Compact"/>
        <w:numPr>
          <w:numId w:val="1002"/>
          <w:ilvl w:val="0"/>
        </w:numPr>
      </w:pPr>
      <w:r>
        <w:t xml:space="preserve">Basic computer sills required</w:t>
      </w:r>
    </w:p>
    <w:p>
      <w:pPr>
        <w:pStyle w:val="Compact"/>
        <w:numPr>
          <w:numId w:val="1002"/>
          <w:ilvl w:val="0"/>
        </w:numPr>
      </w:pPr>
      <w:r>
        <w:t xml:space="preserve">Provides expert-level knowledge and hands-on experience for Enterprise Integration middleware solutions to internal business clients and to project groups leveraging Enterprise Integration-related technologies</w:t>
      </w:r>
    </w:p>
    <w:p>
      <w:pPr>
        <w:pStyle w:val="Compact"/>
        <w:numPr>
          <w:numId w:val="1002"/>
          <w:ilvl w:val="0"/>
        </w:numPr>
      </w:pPr>
      <w:r>
        <w:t xml:space="preserve">Consults with integration development team and infrastructure operations groups aligned to Enterprise Integration to identify, understand, anticipate, and meet current and future business needs</w:t>
      </w:r>
    </w:p>
    <w:p>
      <w:pPr>
        <w:pStyle w:val="Compact"/>
        <w:numPr>
          <w:numId w:val="1002"/>
          <w:ilvl w:val="0"/>
        </w:numPr>
      </w:pPr>
      <w:r>
        <w:t xml:space="preserve">Communicates, plans and coordinates managed service vendor(s) for SLA Metrics and KPI’s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c-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c-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2021-10-28T13:28:53Z</dcterms:created>
  <dcterms:modified xsi:type="dcterms:W3CDTF">2021-10-28T13:28:53Z</dcterms:modified>
</cp:coreProperties>
</file>