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https://www.velvetjobs.com/job-descriptions/equities-research</w:t>
        </w:r>
      </w:hyperlink>
    </w:p>
    <w:p>
      <w:pPr>
        <w:pStyle w:val="Heading1"/>
      </w:pPr>
      <w:bookmarkStart w:id="21" w:name="example-of-equities-research-job-description"/>
      <w:r>
        <w:t xml:space="preserve">Example of Equities Research Job Description</w:t>
      </w:r>
      <w:bookmarkEnd w:id="21"/>
    </w:p>
    <w:p>
      <w:pPr>
        <w:pStyle w:val="Compact"/>
      </w:pPr>
      <w:r>
        <w:t xml:space="preserve">Our company is searching for experienced candidates for the position of equities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quities-research"/>
      <w:r>
        <w:t xml:space="preserve">Responsibilities for equities research</w:t>
      </w:r>
      <w:bookmarkEnd w:id="22"/>
    </w:p>
    <w:p>
      <w:pPr>
        <w:pStyle w:val="Compact"/>
        <w:numPr>
          <w:numId w:val="1001"/>
          <w:ilvl w:val="0"/>
        </w:numPr>
      </w:pPr>
      <w:r>
        <w:t xml:space="preserve">Assist in the improvement of manager research through projects designed to create process efficiencies, track deliverables, improve quality and utility of content, further capabilities in third-party research and more effectively communicate best ideas to PMs and other investment professionals</w:t>
      </w:r>
    </w:p>
    <w:p>
      <w:pPr>
        <w:pStyle w:val="Compact"/>
        <w:numPr>
          <w:numId w:val="1001"/>
          <w:ilvl w:val="0"/>
        </w:numPr>
      </w:pPr>
      <w:r>
        <w:t xml:space="preserve">Writing reports covering both company specific events, commodity analysis, industry-wide issues</w:t>
      </w:r>
    </w:p>
    <w:p>
      <w:pPr>
        <w:pStyle w:val="Compact"/>
        <w:numPr>
          <w:numId w:val="1001"/>
          <w:ilvl w:val="0"/>
        </w:numPr>
      </w:pPr>
      <w:r>
        <w:t xml:space="preserve">Source and leverage fundamental equity data in order to streamline and institutionalize the modeling and investment research process</w:t>
      </w:r>
    </w:p>
    <w:p>
      <w:pPr>
        <w:pStyle w:val="Compact"/>
        <w:numPr>
          <w:numId w:val="1001"/>
          <w:ilvl w:val="0"/>
        </w:numPr>
      </w:pPr>
      <w:r>
        <w:t xml:space="preserve">Innovate and think critically about improving the investment process</w:t>
      </w:r>
    </w:p>
    <w:p>
      <w:pPr>
        <w:pStyle w:val="Compact"/>
        <w:numPr>
          <w:numId w:val="1001"/>
          <w:ilvl w:val="0"/>
        </w:numPr>
      </w:pPr>
      <w:r>
        <w:t xml:space="preserve">Build customized analysis that incorporates internal and external data</w:t>
      </w:r>
    </w:p>
    <w:p>
      <w:pPr>
        <w:pStyle w:val="Compact"/>
        <w:numPr>
          <w:numId w:val="1001"/>
          <w:ilvl w:val="0"/>
        </w:numPr>
      </w:pPr>
      <w:r>
        <w:t xml:space="preserve">Measure, analyze, and improve data quality of internal data</w:t>
      </w:r>
    </w:p>
    <w:p>
      <w:pPr>
        <w:pStyle w:val="Compact"/>
        <w:numPr>
          <w:numId w:val="1001"/>
          <w:ilvl w:val="0"/>
        </w:numPr>
      </w:pPr>
      <w:r>
        <w:t xml:space="preserve">Run daily data quality management processes and reports</w:t>
      </w:r>
    </w:p>
    <w:p>
      <w:pPr>
        <w:pStyle w:val="Compact"/>
        <w:numPr>
          <w:numId w:val="1001"/>
          <w:ilvl w:val="0"/>
        </w:numPr>
      </w:pPr>
      <w:r>
        <w:t xml:space="preserve">Valuation, modelling and financial analysis of stocks in both the Energy and Utilities sectors</w:t>
      </w:r>
    </w:p>
    <w:p>
      <w:pPr>
        <w:pStyle w:val="Compact"/>
        <w:numPr>
          <w:numId w:val="1001"/>
          <w:ilvl w:val="0"/>
        </w:numPr>
      </w:pPr>
      <w:r>
        <w:t xml:space="preserve">Analysis and compilation of in-depth research reports targeting key drivers in each sector</w:t>
      </w:r>
    </w:p>
    <w:p>
      <w:pPr>
        <w:pStyle w:val="Compact"/>
        <w:numPr>
          <w:numId w:val="1001"/>
          <w:ilvl w:val="0"/>
        </w:numPr>
      </w:pPr>
      <w:r>
        <w:t xml:space="preserve">Assisting with initiations on new sector coverage</w:t>
      </w:r>
    </w:p>
    <w:p>
      <w:pPr>
        <w:pStyle w:val="Heading2"/>
      </w:pPr>
      <w:bookmarkStart w:id="23" w:name="qualifications-for-equities-research"/>
      <w:r>
        <w:t xml:space="preserve">Qualifications for equities research</w:t>
      </w:r>
      <w:bookmarkEnd w:id="23"/>
    </w:p>
    <w:p>
      <w:pPr>
        <w:pStyle w:val="Compact"/>
        <w:numPr>
          <w:numId w:val="1002"/>
          <w:ilvl w:val="0"/>
        </w:numPr>
      </w:pPr>
      <w:r>
        <w:t xml:space="preserve">Ability to work with demanding regulators and meeting tight deadlines</w:t>
      </w:r>
    </w:p>
    <w:p>
      <w:pPr>
        <w:pStyle w:val="Compact"/>
        <w:numPr>
          <w:numId w:val="1002"/>
          <w:ilvl w:val="0"/>
        </w:numPr>
      </w:pPr>
      <w:r>
        <w:t xml:space="preserve">Ability to define requirement related Operations</w:t>
      </w:r>
    </w:p>
    <w:p>
      <w:pPr>
        <w:pStyle w:val="Compact"/>
        <w:numPr>
          <w:numId w:val="1002"/>
          <w:ilvl w:val="0"/>
        </w:numPr>
      </w:pPr>
      <w:r>
        <w:t xml:space="preserve">Extremely strong sense of work ethics and professionalism</w:t>
      </w:r>
    </w:p>
    <w:p>
      <w:pPr>
        <w:pStyle w:val="Compact"/>
        <w:numPr>
          <w:numId w:val="1002"/>
          <w:ilvl w:val="0"/>
        </w:numPr>
      </w:pPr>
      <w:r>
        <w:t xml:space="preserve">Experience of fundamental equity research</w:t>
      </w:r>
    </w:p>
    <w:p>
      <w:pPr>
        <w:pStyle w:val="Compact"/>
        <w:numPr>
          <w:numId w:val="1002"/>
          <w:ilvl w:val="0"/>
        </w:numPr>
      </w:pPr>
      <w:r>
        <w:t xml:space="preserve">CFA (or under way) or equivalent</w:t>
      </w:r>
    </w:p>
    <w:p>
      <w:pPr>
        <w:pStyle w:val="Compact"/>
        <w:numPr>
          <w:numId w:val="1002"/>
          <w:ilvl w:val="0"/>
        </w:numPr>
      </w:pPr>
      <w:r>
        <w:t xml:space="preserve">Strong understanding of P&amp;L, Cash Flow &amp; Balance Sheet dynamics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ties-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ties-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2021-10-28T13:19:00Z</dcterms:created>
  <dcterms:modified xsi:type="dcterms:W3CDTF">2021-10-28T13:19:00Z</dcterms:modified>
</cp:coreProperties>
</file>