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https://www.velvetjobs.com/job-descriptions/equities-research</w:t>
        </w:r>
      </w:hyperlink>
    </w:p>
    <w:p>
      <w:pPr>
        <w:pStyle w:val="Heading1"/>
      </w:pPr>
      <w:bookmarkStart w:id="21" w:name="example-of-equities-research-job-description"/>
      <w:r>
        <w:t xml:space="preserve">Example of Equities Research Job Description</w:t>
      </w:r>
      <w:bookmarkEnd w:id="21"/>
    </w:p>
    <w:p>
      <w:pPr>
        <w:pStyle w:val="Compact"/>
      </w:pPr>
      <w:r>
        <w:t xml:space="preserve">Our company is growing rapidly and is hiring for an equities research. To join our growing team, please review the list of responsibilities and qualifications.</w:t>
      </w:r>
    </w:p>
    <w:p>
      <w:pPr>
        <w:pStyle w:val="Heading2"/>
      </w:pPr>
      <w:bookmarkStart w:id="22" w:name="responsibilities-for-equities-research"/>
      <w:r>
        <w:t xml:space="preserve">Responsibilities for equities research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Summarise research findings and formulate clear-cut conclusions, while demonstrating sensitivities around the key tenants of your investment thesis</w:t>
      </w:r>
    </w:p>
    <w:p>
      <w:pPr>
        <w:pStyle w:val="Compact"/>
        <w:numPr>
          <w:numId w:val="1001"/>
          <w:ilvl w:val="0"/>
        </w:numPr>
      </w:pPr>
      <w:r>
        <w:t xml:space="preserve">Oversee and drive the modeling work of junior Analysts (including directing the team on how to allocate their "modeling time")</w:t>
      </w:r>
    </w:p>
    <w:p>
      <w:pPr>
        <w:pStyle w:val="Compact"/>
        <w:numPr>
          <w:numId w:val="1001"/>
          <w:ilvl w:val="0"/>
        </w:numPr>
      </w:pPr>
      <w:r>
        <w:t xml:space="preserve">Demonstrated knowledge of the current market (including trends) for the Banking sector</w:t>
      </w:r>
    </w:p>
    <w:p>
      <w:pPr>
        <w:pStyle w:val="Compact"/>
        <w:numPr>
          <w:numId w:val="1001"/>
          <w:ilvl w:val="0"/>
        </w:numPr>
      </w:pPr>
      <w:r>
        <w:t xml:space="preserve">An understanding of how to build a strong talent pipeline</w:t>
      </w:r>
    </w:p>
    <w:p>
      <w:pPr>
        <w:pStyle w:val="Compact"/>
        <w:numPr>
          <w:numId w:val="1001"/>
          <w:ilvl w:val="0"/>
        </w:numPr>
      </w:pPr>
      <w:r>
        <w:t xml:space="preserve">Use a combined qualitative and quantitative approach to provide detailed analysis and comparison of all funds within a particular asset class for use within multiple portfolio programs including those domiciled in US, Canada and Europe, mainly US</w:t>
      </w:r>
    </w:p>
    <w:p>
      <w:pPr>
        <w:pStyle w:val="Compact"/>
        <w:numPr>
          <w:numId w:val="1001"/>
          <w:ilvl w:val="0"/>
        </w:numPr>
      </w:pPr>
      <w:r>
        <w:t xml:space="preserve">Compile regular fund research recommendations – provide a current investment opinion on each fund held in the programs including both proprietary and third party funds</w:t>
      </w:r>
    </w:p>
    <w:p>
      <w:pPr>
        <w:pStyle w:val="Compact"/>
        <w:numPr>
          <w:numId w:val="1001"/>
          <w:ilvl w:val="0"/>
        </w:numPr>
      </w:pPr>
      <w:r>
        <w:t xml:space="preserve">Source new managers for inclusion in portfolios and our approved manager list</w:t>
      </w:r>
    </w:p>
    <w:p>
      <w:pPr>
        <w:pStyle w:val="Compact"/>
        <w:numPr>
          <w:numId w:val="1001"/>
          <w:ilvl w:val="0"/>
        </w:numPr>
      </w:pPr>
      <w:r>
        <w:t xml:space="preserve">Develop your understanding of the competitive landscape in various sectors, including monitoring top managers</w:t>
      </w:r>
    </w:p>
    <w:p>
      <w:pPr>
        <w:pStyle w:val="Compact"/>
        <w:numPr>
          <w:numId w:val="1001"/>
          <w:ilvl w:val="0"/>
        </w:numPr>
      </w:pPr>
      <w:r>
        <w:t xml:space="preserve">Conduct regular due diligence reviews to monitor team, process, performance, positioning and outlook</w:t>
      </w:r>
    </w:p>
    <w:p>
      <w:pPr>
        <w:pStyle w:val="Compact"/>
        <w:numPr>
          <w:numId w:val="1001"/>
          <w:ilvl w:val="0"/>
        </w:numPr>
      </w:pPr>
      <w:r>
        <w:t xml:space="preserve">Keep up to date on capital markets through various brokerage and independent research reports BCA, Gavekal, ISI</w:t>
      </w:r>
    </w:p>
    <w:p>
      <w:pPr>
        <w:pStyle w:val="Heading2"/>
      </w:pPr>
      <w:bookmarkStart w:id="23" w:name="qualifications-for-equities-research"/>
      <w:r>
        <w:t xml:space="preserve">Qualifications for equities research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liaise with various teams within the firm Compliance</w:t>
      </w:r>
    </w:p>
    <w:p>
      <w:pPr>
        <w:pStyle w:val="Compact"/>
        <w:numPr>
          <w:numId w:val="1002"/>
          <w:ilvl w:val="0"/>
        </w:numPr>
      </w:pPr>
      <w:r>
        <w:t xml:space="preserve">Team Player – ability to establish win-win relations with sales, sales-traders, research &amp; ECM</w:t>
      </w:r>
    </w:p>
    <w:p>
      <w:pPr>
        <w:pStyle w:val="Compact"/>
        <w:numPr>
          <w:numId w:val="1002"/>
          <w:ilvl w:val="0"/>
        </w:numPr>
      </w:pPr>
      <w:r>
        <w:t xml:space="preserve">Some experience with either the Sales function and/or the China Equity Market</w:t>
      </w:r>
    </w:p>
    <w:p>
      <w:pPr>
        <w:pStyle w:val="Compact"/>
        <w:numPr>
          <w:numId w:val="1002"/>
          <w:ilvl w:val="0"/>
        </w:numPr>
      </w:pPr>
      <w:r>
        <w:t xml:space="preserve">Experience in working in cross-cultural, diverse environments</w:t>
      </w:r>
    </w:p>
    <w:p>
      <w:pPr>
        <w:pStyle w:val="Compact"/>
        <w:numPr>
          <w:numId w:val="1002"/>
          <w:ilvl w:val="0"/>
        </w:numPr>
      </w:pPr>
      <w:r>
        <w:t xml:space="preserve">MBAs and/or 2-3 years’ experience of equity research or investment banking strongly preferred</w:t>
      </w:r>
    </w:p>
    <w:p>
      <w:pPr>
        <w:pStyle w:val="Compact"/>
        <w:numPr>
          <w:numId w:val="1002"/>
          <w:ilvl w:val="0"/>
        </w:numPr>
      </w:pPr>
      <w:r>
        <w:t xml:space="preserve">Enrolled in an MBA program from a top business school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quities-resear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quities-resear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2021-10-28T13:08:02Z</dcterms:created>
  <dcterms:modified xsi:type="dcterms:W3CDTF">2021-10-28T13:08:02Z</dcterms:modified>
</cp:coreProperties>
</file>