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https://www.velvetjobs.com/job-descriptions/environmental-professional</w:t>
        </w:r>
      </w:hyperlink>
    </w:p>
    <w:p>
      <w:pPr>
        <w:pStyle w:val="Heading1"/>
      </w:pPr>
      <w:bookmarkStart w:id="21" w:name="example-of-environmental-professional-job-description"/>
      <w:r>
        <w:t xml:space="preserve">Example of Environmental Professional Job Description</w:t>
      </w:r>
      <w:bookmarkEnd w:id="21"/>
    </w:p>
    <w:p>
      <w:pPr>
        <w:pStyle w:val="Compact"/>
      </w:pPr>
      <w:r>
        <w:t xml:space="preserve">Our innovative and growing company is looking to fill the role of environmental professional.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professional"/>
      <w:r>
        <w:t xml:space="preserve">Responsibilities for environmental professional</w:t>
      </w:r>
      <w:bookmarkEnd w:id="22"/>
    </w:p>
    <w:p>
      <w:pPr>
        <w:pStyle w:val="Compact"/>
        <w:numPr>
          <w:numId w:val="1001"/>
          <w:ilvl w:val="0"/>
        </w:numPr>
      </w:pPr>
      <w:r>
        <w:t xml:space="preserve">Reviewing safe operating procedures for hydrogen systems</w:t>
      </w:r>
    </w:p>
    <w:p>
      <w:pPr>
        <w:pStyle w:val="Compact"/>
        <w:numPr>
          <w:numId w:val="1001"/>
          <w:ilvl w:val="0"/>
        </w:numPr>
      </w:pPr>
      <w:r>
        <w:t xml:space="preserve">Maintains as required, site Cal OSHA log</w:t>
      </w:r>
    </w:p>
    <w:p>
      <w:pPr>
        <w:pStyle w:val="Compact"/>
        <w:numPr>
          <w:numId w:val="1001"/>
          <w:ilvl w:val="0"/>
        </w:numPr>
      </w:pPr>
      <w:r>
        <w:t xml:space="preserve">With minimal supervision prepares and submits applicable safety and environmental reports, application filings and fees</w:t>
      </w:r>
    </w:p>
    <w:p>
      <w:pPr>
        <w:pStyle w:val="Compact"/>
        <w:numPr>
          <w:numId w:val="1001"/>
          <w:ilvl w:val="0"/>
        </w:numPr>
      </w:pPr>
      <w:r>
        <w:t xml:space="preserve">Acts as a liaison with suppliers providing safety and/or environmental related products or services</w:t>
      </w:r>
    </w:p>
    <w:p>
      <w:pPr>
        <w:pStyle w:val="Compact"/>
        <w:numPr>
          <w:numId w:val="1001"/>
          <w:ilvl w:val="0"/>
        </w:numPr>
      </w:pPr>
      <w:r>
        <w:t xml:space="preserve">Participates in emergency planning and emergency teams</w:t>
      </w:r>
    </w:p>
    <w:p>
      <w:pPr>
        <w:pStyle w:val="Compact"/>
        <w:numPr>
          <w:numId w:val="1001"/>
          <w:ilvl w:val="0"/>
        </w:numPr>
      </w:pPr>
      <w:r>
        <w:t xml:space="preserve">Communicates SHE issues with key stakeholders</w:t>
      </w:r>
    </w:p>
    <w:p>
      <w:pPr>
        <w:pStyle w:val="Compact"/>
        <w:numPr>
          <w:numId w:val="1001"/>
          <w:ilvl w:val="0"/>
        </w:numPr>
      </w:pPr>
      <w:r>
        <w:t xml:space="preserve">May fill in for management during absence</w:t>
      </w:r>
    </w:p>
    <w:p>
      <w:pPr>
        <w:pStyle w:val="Compact"/>
        <w:numPr>
          <w:numId w:val="1001"/>
          <w:ilvl w:val="0"/>
        </w:numPr>
      </w:pPr>
      <w:r>
        <w:t xml:space="preserve">Serve as single-point-of-contact or coordinator to implement environmental activities that require broad knowledge and experience in order to provide compliance solutions to environmental issues</w:t>
      </w:r>
    </w:p>
    <w:p>
      <w:pPr>
        <w:pStyle w:val="Compact"/>
        <w:numPr>
          <w:numId w:val="1001"/>
          <w:ilvl w:val="0"/>
        </w:numPr>
      </w:pPr>
      <w:r>
        <w:t xml:space="preserve">Maintain provincially legislative legal requirements for Environmental Health Safety (EHS) responsibilities for unit specific locations</w:t>
      </w:r>
    </w:p>
    <w:p>
      <w:pPr>
        <w:pStyle w:val="Compact"/>
        <w:numPr>
          <w:numId w:val="1001"/>
          <w:ilvl w:val="0"/>
        </w:numPr>
      </w:pPr>
      <w:r>
        <w:t xml:space="preserve">Ensure Deere and Company standardized programs and requirements for EHS will be implemented and maintained consistently across Canada</w:t>
      </w:r>
    </w:p>
    <w:p>
      <w:pPr>
        <w:pStyle w:val="Heading2"/>
      </w:pPr>
      <w:bookmarkStart w:id="23" w:name="qualifications-for-environmental-professional"/>
      <w:r>
        <w:t xml:space="preserve">Qualifications for environmental professional</w:t>
      </w:r>
      <w:bookmarkEnd w:id="23"/>
    </w:p>
    <w:p>
      <w:pPr>
        <w:pStyle w:val="Compact"/>
        <w:numPr>
          <w:numId w:val="1002"/>
          <w:ilvl w:val="0"/>
        </w:numPr>
      </w:pPr>
      <w:r>
        <w:t xml:space="preserve">An understanding of USEPA Resource Conservation and Recovery Act, Clean Water Act, Clean Air Act, USDOT HM-181, PADEP Act 2, Residual Waste, pollution prevention and preparedness, stormwater, tank systems, Process Safety Management (PSM) and construction safety</w:t>
      </w:r>
    </w:p>
    <w:p>
      <w:pPr>
        <w:pStyle w:val="Compact"/>
        <w:numPr>
          <w:numId w:val="1002"/>
          <w:ilvl w:val="0"/>
        </w:numPr>
      </w:pPr>
      <w:r>
        <w:t xml:space="preserve">10+ years’ experience in impact assessment or environmental approvals across a number of market sectors</w:t>
      </w:r>
    </w:p>
    <w:p>
      <w:pPr>
        <w:pStyle w:val="Compact"/>
        <w:numPr>
          <w:numId w:val="1002"/>
          <w:ilvl w:val="0"/>
        </w:numPr>
      </w:pPr>
      <w:r>
        <w:t xml:space="preserve">Experience in supporting cultural change and behavior based safety programs, QSE programs and policies across multiple jurisdictions (e.g., countries, geographies and cultures) preferred</w:t>
      </w:r>
    </w:p>
    <w:p>
      <w:pPr>
        <w:pStyle w:val="Compact"/>
        <w:numPr>
          <w:numId w:val="1002"/>
          <w:ilvl w:val="0"/>
        </w:numPr>
      </w:pPr>
      <w:r>
        <w:t xml:space="preserve">Experience with OSHA reporting, safety statistics creation, SQL and Access databases strongly preferred</w:t>
      </w:r>
    </w:p>
    <w:p>
      <w:pPr>
        <w:pStyle w:val="Compact"/>
        <w:numPr>
          <w:numId w:val="1002"/>
          <w:ilvl w:val="0"/>
        </w:numPr>
      </w:pPr>
      <w:r>
        <w:t xml:space="preserve">Must have no limitations to enter and exit the USA or Canada</w:t>
      </w:r>
    </w:p>
    <w:p>
      <w:pPr>
        <w:pStyle w:val="Compact"/>
        <w:numPr>
          <w:numId w:val="1002"/>
          <w:ilvl w:val="0"/>
        </w:numPr>
      </w:pPr>
      <w:r>
        <w:t xml:space="preserve">Bachelor’s Degree (geology, engineering or environmental sciences degree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2021-10-28T13:10:57Z</dcterms:created>
  <dcterms:modified xsi:type="dcterms:W3CDTF">2021-10-28T13:10:57Z</dcterms:modified>
</cp:coreProperties>
</file>