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https://www.velvetjobs.com/job-descriptions/environmental-engineering</w:t>
        </w:r>
      </w:hyperlink>
    </w:p>
    <w:p>
      <w:pPr>
        <w:pStyle w:val="Heading1"/>
      </w:pPr>
      <w:bookmarkStart w:id="21" w:name="example-of-environmental-engineering-job-description"/>
      <w:r>
        <w:t xml:space="preserve">Example of Environmental Engineering Job Description</w:t>
      </w:r>
      <w:bookmarkEnd w:id="21"/>
    </w:p>
    <w:p>
      <w:pPr>
        <w:pStyle w:val="Compact"/>
      </w:pPr>
      <w:r>
        <w:t xml:space="preserve">Our company is growing rapidly and is looking to fill the role of environmental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engineering"/>
      <w:r>
        <w:t xml:space="preserve">Responsibilities for environmental engineering</w:t>
      </w:r>
      <w:bookmarkEnd w:id="22"/>
    </w:p>
    <w:p>
      <w:pPr>
        <w:pStyle w:val="Compact"/>
        <w:numPr>
          <w:numId w:val="1001"/>
          <w:ilvl w:val="0"/>
        </w:numPr>
      </w:pPr>
      <w:r>
        <w:t xml:space="preserve">Construct and manage complex databases in support of the analyses for the standards rulemakings</w:t>
      </w:r>
    </w:p>
    <w:p>
      <w:pPr>
        <w:pStyle w:val="Compact"/>
        <w:numPr>
          <w:numId w:val="1001"/>
          <w:ilvl w:val="0"/>
        </w:numPr>
      </w:pPr>
      <w:r>
        <w:t xml:space="preserve">Provide subject matter expertise in modeling and tools development for analytical activities</w:t>
      </w:r>
    </w:p>
    <w:p>
      <w:pPr>
        <w:pStyle w:val="Compact"/>
        <w:numPr>
          <w:numId w:val="1001"/>
          <w:ilvl w:val="0"/>
        </w:numPr>
      </w:pPr>
      <w:r>
        <w:t xml:space="preserve">Analyze and evaluate the economic and technical impacts of appliance efficiency standards to provide technical and policy inputs to DOE</w:t>
      </w:r>
    </w:p>
    <w:p>
      <w:pPr>
        <w:pStyle w:val="Compact"/>
        <w:numPr>
          <w:numId w:val="1001"/>
          <w:ilvl w:val="0"/>
        </w:numPr>
      </w:pPr>
      <w:r>
        <w:t xml:space="preserve">Apply engineering concepts in conducting statistical, technical, and economic analysis in support of the development of energy efficiency policies and test procedures</w:t>
      </w:r>
    </w:p>
    <w:p>
      <w:pPr>
        <w:pStyle w:val="Compact"/>
        <w:numPr>
          <w:numId w:val="1001"/>
          <w:ilvl w:val="0"/>
        </w:numPr>
      </w:pPr>
      <w:r>
        <w:t xml:space="preserve">Build and manage large databases for application in the analysis of technical and economic data</w:t>
      </w:r>
    </w:p>
    <w:p>
      <w:pPr>
        <w:pStyle w:val="Compact"/>
        <w:numPr>
          <w:numId w:val="1001"/>
          <w:ilvl w:val="0"/>
        </w:numPr>
      </w:pPr>
      <w:r>
        <w:t xml:space="preserve">Develop and maintain a portfolio of advanced computational tools that serve various technical and analytical requirements for the standards and test procedures development</w:t>
      </w:r>
    </w:p>
    <w:p>
      <w:pPr>
        <w:pStyle w:val="Compact"/>
        <w:numPr>
          <w:numId w:val="1001"/>
          <w:ilvl w:val="0"/>
        </w:numPr>
      </w:pPr>
      <w:r>
        <w:t xml:space="preserve">Develop knowledge, methodologies, analytical models and computational tools to conduct the life-cycle cost (LCC), shipments, and national impact assessment (NIA) analyses for various products in the product groups, including, but not limited to, performing the complex calculations for the aforementioned analyses and automating the conversion of analytical outputs into standard reporting formats</w:t>
      </w:r>
    </w:p>
    <w:p>
      <w:pPr>
        <w:pStyle w:val="Compact"/>
        <w:numPr>
          <w:numId w:val="1001"/>
          <w:ilvl w:val="0"/>
        </w:numPr>
      </w:pPr>
      <w:r>
        <w:t xml:space="preserve">Develop new scripts, tools, and databases that allow quick modifications to analytical models, including, but not limited to, the ability to alternate between data sources and analytical scenarios</w:t>
      </w:r>
    </w:p>
    <w:p>
      <w:pPr>
        <w:pStyle w:val="Compact"/>
        <w:numPr>
          <w:numId w:val="1001"/>
          <w:ilvl w:val="0"/>
        </w:numPr>
      </w:pPr>
      <w:r>
        <w:t xml:space="preserve">Develop automated tools to review and process data directly from various sources or databases</w:t>
      </w:r>
    </w:p>
    <w:p>
      <w:pPr>
        <w:pStyle w:val="Compact"/>
        <w:numPr>
          <w:numId w:val="1001"/>
          <w:ilvl w:val="0"/>
        </w:numPr>
      </w:pPr>
      <w:r>
        <w:t xml:space="preserve">Develop automated tools or macros to process computational outcomes in the form of spreadsheets</w:t>
      </w:r>
    </w:p>
    <w:p>
      <w:pPr>
        <w:pStyle w:val="Heading2"/>
      </w:pPr>
      <w:bookmarkStart w:id="23" w:name="qualifications-for-environmental-engineering"/>
      <w:r>
        <w:t xml:space="preserve">Qualifications for environmental engineering</w:t>
      </w:r>
      <w:bookmarkEnd w:id="23"/>
    </w:p>
    <w:p>
      <w:pPr>
        <w:pStyle w:val="Compact"/>
        <w:numPr>
          <w:numId w:val="1002"/>
          <w:ilvl w:val="0"/>
        </w:numPr>
      </w:pPr>
      <w:r>
        <w:t xml:space="preserve">Demonstrated familiarity with electric utility cost of service studies and ratemaking principles</w:t>
      </w:r>
    </w:p>
    <w:p>
      <w:pPr>
        <w:pStyle w:val="Compact"/>
        <w:numPr>
          <w:numId w:val="1002"/>
          <w:ilvl w:val="0"/>
        </w:numPr>
      </w:pPr>
      <w:r>
        <w:t xml:space="preserve">Demonstrated familiarity with demand response and energy efficiency programs, including evaluation of program cost-effectiveness</w:t>
      </w:r>
    </w:p>
    <w:p>
      <w:pPr>
        <w:pStyle w:val="Compact"/>
        <w:numPr>
          <w:numId w:val="1002"/>
          <w:ilvl w:val="0"/>
        </w:numPr>
      </w:pPr>
      <w:r>
        <w:t xml:space="preserve">Experience managing and analyzing GIS data</w:t>
      </w:r>
    </w:p>
    <w:p>
      <w:pPr>
        <w:pStyle w:val="Compact"/>
        <w:numPr>
          <w:numId w:val="1002"/>
          <w:ilvl w:val="0"/>
        </w:numPr>
      </w:pPr>
      <w:r>
        <w:t xml:space="preserve">Basic statistical analysis capabilities</w:t>
      </w:r>
    </w:p>
    <w:p>
      <w:pPr>
        <w:pStyle w:val="Compact"/>
        <w:numPr>
          <w:numId w:val="1002"/>
          <w:ilvl w:val="0"/>
        </w:numPr>
      </w:pPr>
      <w:r>
        <w:t xml:space="preserve">Excellent academic record and previous work evaluations</w:t>
      </w:r>
    </w:p>
    <w:p>
      <w:pPr>
        <w:pStyle w:val="Compact"/>
        <w:numPr>
          <w:numId w:val="1002"/>
          <w:ilvl w:val="0"/>
        </w:numPr>
      </w:pPr>
      <w:r>
        <w:t xml:space="preserve">Bachelor’s Degree emphasizing strong analytical and verbal communication skills strong writing skills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2021-10-28T13:23:58Z</dcterms:created>
  <dcterms:modified xsi:type="dcterms:W3CDTF">2021-10-28T13:23:58Z</dcterms:modified>
</cp:coreProperties>
</file>