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https://www.velvetjobs.com/job-descriptions/environmental-compliance</w:t>
        </w:r>
      </w:hyperlink>
    </w:p>
    <w:p>
      <w:pPr>
        <w:pStyle w:val="Heading1"/>
      </w:pPr>
      <w:bookmarkStart w:id="21" w:name="example-of-environmental-compliance-job-description"/>
      <w:r>
        <w:t xml:space="preserve">Example of Environmental Compliance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environmental compliance.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vironmental-compliance"/>
      <w:r>
        <w:t xml:space="preserve">Responsibilities for environmental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Obtaining declarations of certification reports pertaining Conflict Minerals regulation</w:t>
      </w:r>
    </w:p>
    <w:p>
      <w:pPr>
        <w:pStyle w:val="Compact"/>
        <w:numPr>
          <w:numId w:val="1001"/>
          <w:ilvl w:val="0"/>
        </w:numPr>
      </w:pPr>
      <w:r>
        <w:t xml:space="preserve">Responding to various Supplier requests and communicating to the supplier, requiring corrections to provided compliance data</w:t>
      </w:r>
    </w:p>
    <w:p>
      <w:pPr>
        <w:pStyle w:val="Compact"/>
        <w:numPr>
          <w:numId w:val="1001"/>
          <w:ilvl w:val="0"/>
        </w:numPr>
      </w:pPr>
      <w:r>
        <w:t xml:space="preserve">Making general modifications to compliance data, evaluating and entering data into database as required</w:t>
      </w:r>
    </w:p>
    <w:p>
      <w:pPr>
        <w:pStyle w:val="Compact"/>
        <w:numPr>
          <w:numId w:val="1001"/>
          <w:ilvl w:val="0"/>
        </w:numPr>
      </w:pPr>
      <w:r>
        <w:t xml:space="preserve">Coordination with other consultants in the context of both ongoing projects and business development efforts</w:t>
      </w:r>
    </w:p>
    <w:p>
      <w:pPr>
        <w:pStyle w:val="Compact"/>
        <w:numPr>
          <w:numId w:val="1001"/>
          <w:ilvl w:val="0"/>
        </w:numPr>
      </w:pPr>
      <w:r>
        <w:t xml:space="preserve">Oversee the management and retention of required ESH documentation</w:t>
      </w:r>
    </w:p>
    <w:p>
      <w:pPr>
        <w:pStyle w:val="Compact"/>
        <w:numPr>
          <w:numId w:val="1001"/>
          <w:ilvl w:val="0"/>
        </w:numPr>
      </w:pPr>
      <w:r>
        <w:t xml:space="preserve">Develop and maintain positive relationships with regulatory agencies</w:t>
      </w:r>
    </w:p>
    <w:p>
      <w:pPr>
        <w:pStyle w:val="Compact"/>
        <w:numPr>
          <w:numId w:val="1001"/>
          <w:ilvl w:val="0"/>
        </w:numPr>
      </w:pPr>
      <w:r>
        <w:t xml:space="preserve">Maintain consistency between field and corporate regulatory interpretations through regular communication with corporate environmental staff</w:t>
      </w:r>
    </w:p>
    <w:p>
      <w:pPr>
        <w:pStyle w:val="Compact"/>
        <w:numPr>
          <w:numId w:val="1001"/>
          <w:ilvl w:val="0"/>
        </w:numPr>
      </w:pPr>
      <w:r>
        <w:t xml:space="preserve">Supervise and assist assigned Environmental Specialists, Environmental Engineers and contractors</w:t>
      </w:r>
    </w:p>
    <w:p>
      <w:pPr>
        <w:pStyle w:val="Compact"/>
        <w:numPr>
          <w:numId w:val="1001"/>
          <w:ilvl w:val="0"/>
        </w:numPr>
      </w:pPr>
      <w:r>
        <w:t xml:space="preserve">Oversee the UL WercSmart program</w:t>
      </w:r>
    </w:p>
    <w:p>
      <w:pPr>
        <w:pStyle w:val="Compact"/>
        <w:numPr>
          <w:numId w:val="1001"/>
          <w:ilvl w:val="0"/>
        </w:numPr>
      </w:pPr>
      <w:r>
        <w:t xml:space="preserve">Prepare Air permits and permit renewals</w:t>
      </w:r>
    </w:p>
    <w:p>
      <w:pPr>
        <w:pStyle w:val="Heading2"/>
      </w:pPr>
      <w:bookmarkStart w:id="23" w:name="qualifications-for-environmental-compliance"/>
      <w:r>
        <w:t xml:space="preserve">Qualifications for environmental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with major course work in Environmental, Business Administration, Risk Management, or a closely related field</w:t>
      </w:r>
    </w:p>
    <w:p>
      <w:pPr>
        <w:pStyle w:val="Compact"/>
        <w:numPr>
          <w:numId w:val="1002"/>
          <w:ilvl w:val="0"/>
        </w:numPr>
      </w:pPr>
      <w:r>
        <w:t xml:space="preserve">BEAC or equivalent auditing certification (preferred)</w:t>
      </w:r>
    </w:p>
    <w:p>
      <w:pPr>
        <w:pStyle w:val="Compact"/>
        <w:numPr>
          <w:numId w:val="1002"/>
          <w:ilvl w:val="0"/>
        </w:numPr>
      </w:pPr>
      <w:r>
        <w:t xml:space="preserve">Candidate must be bilingual and be able to work in a French and English work environment, including speaking, reading, and writing</w:t>
      </w:r>
    </w:p>
    <w:p>
      <w:pPr>
        <w:pStyle w:val="Compact"/>
        <w:numPr>
          <w:numId w:val="1002"/>
          <w:ilvl w:val="0"/>
        </w:numPr>
      </w:pPr>
      <w:r>
        <w:t xml:space="preserve">Bachelor's degree in Environmental Science, Science or Applied Science</w:t>
      </w:r>
    </w:p>
    <w:p>
      <w:pPr>
        <w:pStyle w:val="Compact"/>
        <w:numPr>
          <w:numId w:val="1002"/>
          <w:ilvl w:val="0"/>
        </w:numPr>
      </w:pPr>
      <w:r>
        <w:t xml:space="preserve">Environmental Professional Certification is an asset</w:t>
      </w:r>
    </w:p>
    <w:p>
      <w:pPr>
        <w:pStyle w:val="Compact"/>
        <w:numPr>
          <w:numId w:val="1002"/>
          <w:ilvl w:val="0"/>
        </w:numPr>
      </w:pPr>
      <w:r>
        <w:t xml:space="preserve">OSHA, EPA, DOT, State and Local regulations for manufacturing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2021-10-28T13:36:56Z</dcterms:created>
  <dcterms:modified xsi:type="dcterms:W3CDTF">2021-10-28T13:36:56Z</dcterms:modified>
</cp:coreProperties>
</file>