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https://www.velvetjobs.com/job-descriptions/environment-management</w:t>
        </w:r>
      </w:hyperlink>
    </w:p>
    <w:p>
      <w:pPr>
        <w:pStyle w:val="Heading1"/>
      </w:pPr>
      <w:bookmarkStart w:id="21" w:name="example-of-environment-management-job-description"/>
      <w:r>
        <w:t xml:space="preserve">Example of Environment Management Job Description</w:t>
      </w:r>
      <w:bookmarkEnd w:id="21"/>
    </w:p>
    <w:p>
      <w:pPr>
        <w:pStyle w:val="Compact"/>
      </w:pPr>
      <w:r>
        <w:t xml:space="preserve">Our growing company is hiring for an environment management. Thank you in advance for taking a look at the list of responsibilities and qualifications. We look forward to reviewing your resume.</w:t>
      </w:r>
    </w:p>
    <w:p>
      <w:pPr>
        <w:pStyle w:val="Heading2"/>
      </w:pPr>
      <w:bookmarkStart w:id="22" w:name="responsibilities-for-environment-management"/>
      <w:r>
        <w:t xml:space="preserve">Responsibilities for environment management</w:t>
      </w:r>
      <w:bookmarkEnd w:id="22"/>
    </w:p>
    <w:p>
      <w:pPr>
        <w:pStyle w:val="Compact"/>
        <w:numPr>
          <w:numId w:val="1001"/>
          <w:ilvl w:val="0"/>
        </w:numPr>
      </w:pPr>
      <w:r>
        <w:t xml:space="preserve">Monitors and assesses current processes to look for efficiencies and continuously improve the management system</w:t>
      </w:r>
    </w:p>
    <w:p>
      <w:pPr>
        <w:pStyle w:val="Compact"/>
        <w:numPr>
          <w:numId w:val="1001"/>
          <w:ilvl w:val="0"/>
        </w:numPr>
      </w:pPr>
      <w:r>
        <w:t xml:space="preserve">Establish and manage the team focusing on overall solution, environment and deployment management for the program</w:t>
      </w:r>
    </w:p>
    <w:p>
      <w:pPr>
        <w:pStyle w:val="Compact"/>
        <w:numPr>
          <w:numId w:val="1001"/>
          <w:ilvl w:val="0"/>
        </w:numPr>
      </w:pPr>
      <w:r>
        <w:t xml:space="preserve">Ideally, the successful candidate will have experience or education in the health care industry, five or more years of technical experience, exposure to formal development methodologies, and a desire to succeed in a dynamic and collaborative environment</w:t>
      </w:r>
    </w:p>
    <w:p>
      <w:pPr>
        <w:pStyle w:val="Compact"/>
        <w:numPr>
          <w:numId w:val="1001"/>
          <w:ilvl w:val="0"/>
        </w:numPr>
      </w:pPr>
      <w:r>
        <w:t xml:space="preserve">Understand the GSCS ASE Testing Strategy and its implementation for GTI flagship programs to ensure that the deployments to production are of utmost quality and the entire testing lifecycle is highly optimized and effective</w:t>
      </w:r>
    </w:p>
    <w:p>
      <w:pPr>
        <w:pStyle w:val="Compact"/>
        <w:numPr>
          <w:numId w:val="1001"/>
          <w:ilvl w:val="0"/>
        </w:numPr>
      </w:pPr>
      <w:r>
        <w:t xml:space="preserve">Build a team to own the build-out the Test Environments by capturing the requirements, the environment bill of materials, the tech stack versions and getting the environments stood up</w:t>
      </w:r>
    </w:p>
    <w:p>
      <w:pPr>
        <w:pStyle w:val="Compact"/>
        <w:numPr>
          <w:numId w:val="1001"/>
          <w:ilvl w:val="0"/>
        </w:numPr>
      </w:pPr>
      <w:r>
        <w:t xml:space="preserve">Build a team to manage the Test Environments including code deployments, uptime, hygiene, performance, monitoring and readiness of the environments for uninterrupted testing</w:t>
      </w:r>
    </w:p>
    <w:p>
      <w:pPr>
        <w:pStyle w:val="Compact"/>
        <w:numPr>
          <w:numId w:val="1001"/>
          <w:ilvl w:val="0"/>
        </w:numPr>
      </w:pPr>
      <w:r>
        <w:t xml:space="preserve">Triage any issues with the Environments and publish metrics around availability, performance and environmental defects</w:t>
      </w:r>
    </w:p>
    <w:p>
      <w:pPr>
        <w:pStyle w:val="Compact"/>
        <w:numPr>
          <w:numId w:val="1001"/>
          <w:ilvl w:val="0"/>
        </w:numPr>
      </w:pPr>
      <w:r>
        <w:t xml:space="preserve">Implement and manage a robust Test Environment Change Control process with strict adherence to entry/exit and other toll gate criteria</w:t>
      </w:r>
    </w:p>
    <w:p>
      <w:pPr>
        <w:pStyle w:val="Compact"/>
        <w:numPr>
          <w:numId w:val="1001"/>
          <w:ilvl w:val="0"/>
        </w:numPr>
      </w:pPr>
      <w:r>
        <w:t xml:space="preserve">Automate the code deployment tasks and the post-deployment ‘smoke testing’ of each Test environment</w:t>
      </w:r>
    </w:p>
    <w:p>
      <w:pPr>
        <w:pStyle w:val="Compact"/>
        <w:numPr>
          <w:numId w:val="1001"/>
          <w:ilvl w:val="0"/>
        </w:numPr>
      </w:pPr>
      <w:r>
        <w:t xml:space="preserve">Support the Test Automation capabilities for Functional Testing</w:t>
      </w:r>
    </w:p>
    <w:p>
      <w:pPr>
        <w:pStyle w:val="Heading2"/>
      </w:pPr>
      <w:bookmarkStart w:id="23" w:name="qualifications-for-environment-management"/>
      <w:r>
        <w:t xml:space="preserve">Qualifications for environment management</w:t>
      </w:r>
      <w:bookmarkEnd w:id="23"/>
    </w:p>
    <w:p>
      <w:pPr>
        <w:pStyle w:val="Compact"/>
        <w:numPr>
          <w:numId w:val="1002"/>
          <w:ilvl w:val="0"/>
        </w:numPr>
      </w:pPr>
      <w:r>
        <w:t xml:space="preserve">Enterprise Java (J2EE, especially WebSphere Application Server), database (DB2) ESB (WSO2) knowledge</w:t>
      </w:r>
    </w:p>
    <w:p>
      <w:pPr>
        <w:pStyle w:val="Compact"/>
        <w:numPr>
          <w:numId w:val="1002"/>
          <w:ilvl w:val="0"/>
        </w:numPr>
      </w:pPr>
      <w:r>
        <w:t xml:space="preserve">Knowledge of ITIL Framework, Atlassian products</w:t>
      </w:r>
    </w:p>
    <w:p>
      <w:pPr>
        <w:pStyle w:val="Compact"/>
        <w:numPr>
          <w:numId w:val="1002"/>
          <w:ilvl w:val="0"/>
        </w:numPr>
      </w:pPr>
      <w:r>
        <w:t xml:space="preserve">Experienced with embedded systems and automotive solutions</w:t>
      </w:r>
    </w:p>
    <w:p>
      <w:pPr>
        <w:pStyle w:val="Compact"/>
        <w:numPr>
          <w:numId w:val="1002"/>
          <w:ilvl w:val="0"/>
        </w:numPr>
      </w:pPr>
      <w:r>
        <w:t xml:space="preserve">Experience with log analytical systems is an advantage</w:t>
      </w:r>
    </w:p>
    <w:p>
      <w:pPr>
        <w:pStyle w:val="Compact"/>
        <w:numPr>
          <w:numId w:val="1002"/>
          <w:ilvl w:val="0"/>
        </w:numPr>
      </w:pPr>
      <w:r>
        <w:t xml:space="preserve">Familiarity with the oil and gas and energy pipeline industries</w:t>
      </w:r>
    </w:p>
    <w:p>
      <w:pPr>
        <w:pStyle w:val="Compact"/>
        <w:numPr>
          <w:numId w:val="1002"/>
          <w:ilvl w:val="0"/>
        </w:numPr>
      </w:pPr>
      <w:r>
        <w:t xml:space="preserve">Understanding of the NEB Onshore pipeline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2021-10-28T13:22:36Z</dcterms:created>
  <dcterms:modified xsi:type="dcterms:W3CDTF">2021-10-28T13:22:36Z</dcterms:modified>
</cp:coreProperties>
</file>