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https://www.velvetjobs.com/job-descriptions/enterprise-risk-services</w:t>
        </w:r>
      </w:hyperlink>
    </w:p>
    <w:p>
      <w:pPr>
        <w:pStyle w:val="Heading1"/>
      </w:pPr>
      <w:bookmarkStart w:id="21" w:name="example-of-enterprise-risk-services-job-description"/>
      <w:r>
        <w:t xml:space="preserve">Example of Enterprise Risk Services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enterprise risk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risk-services"/>
      <w:r>
        <w:t xml:space="preserve">Responsibilities for enterprise risk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development and management of an integrated Enterprise risk framework</w:t>
      </w:r>
    </w:p>
    <w:p>
      <w:pPr>
        <w:pStyle w:val="Compact"/>
        <w:numPr>
          <w:numId w:val="1001"/>
          <w:ilvl w:val="0"/>
        </w:numPr>
      </w:pPr>
      <w:r>
        <w:t xml:space="preserve">Conduct Enterprise risk systems design, business requirements, implementation, and end-user testing</w:t>
      </w:r>
    </w:p>
    <w:p>
      <w:pPr>
        <w:pStyle w:val="Compact"/>
        <w:numPr>
          <w:numId w:val="1001"/>
          <w:ilvl w:val="0"/>
        </w:numPr>
      </w:pPr>
      <w:r>
        <w:t xml:space="preserve">Develop and maintain a methodology and format for conducting Enterprise risk assessments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an annual Enterprise Risk Assessment for the company</w:t>
      </w:r>
    </w:p>
    <w:p>
      <w:pPr>
        <w:pStyle w:val="Compact"/>
        <w:numPr>
          <w:numId w:val="1001"/>
          <w:ilvl w:val="0"/>
        </w:numPr>
      </w:pPr>
      <w:r>
        <w:t xml:space="preserve">Conduct Enterprise risk reporting and analysis</w:t>
      </w:r>
    </w:p>
    <w:p>
      <w:pPr>
        <w:pStyle w:val="Compact"/>
        <w:numPr>
          <w:numId w:val="1001"/>
          <w:ilvl w:val="0"/>
        </w:numPr>
      </w:pPr>
      <w:r>
        <w:t xml:space="preserve">Assist in the creation of a risk-aware culture across the organization</w:t>
      </w:r>
    </w:p>
    <w:p>
      <w:pPr>
        <w:pStyle w:val="Compact"/>
        <w:numPr>
          <w:numId w:val="1001"/>
          <w:ilvl w:val="0"/>
        </w:numPr>
      </w:pPr>
      <w:r>
        <w:t xml:space="preserve">Work with all functional areas to establish clear responsibilities and accountability for the identification, communication, evaluation, and adoption of new risk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Assist functional groups with their preparation of Enterprise and Operational risk assessments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with parent companies, professional organizations and Risk Management peers at other institutions</w:t>
      </w:r>
    </w:p>
    <w:p>
      <w:pPr>
        <w:pStyle w:val="Compact"/>
        <w:numPr>
          <w:numId w:val="1001"/>
          <w:ilvl w:val="0"/>
        </w:numPr>
      </w:pPr>
      <w:r>
        <w:t xml:space="preserve">Work with Internal Audit, Global Information Security and other functional groups to put in place comprehensive reporting to monitor risks</w:t>
      </w:r>
    </w:p>
    <w:p>
      <w:pPr>
        <w:pStyle w:val="Heading2"/>
      </w:pPr>
      <w:bookmarkStart w:id="23" w:name="qualifications-for-enterprise-risk-services"/>
      <w:r>
        <w:t xml:space="preserve">Qualifications for enterprise risk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fluency in information technology general controls concepts in the areas of systems development, change management, computer operations and access to programs and data</w:t>
      </w:r>
    </w:p>
    <w:p>
      <w:pPr>
        <w:pStyle w:val="Compact"/>
        <w:numPr>
          <w:numId w:val="1002"/>
          <w:ilvl w:val="0"/>
        </w:numPr>
      </w:pPr>
      <w:r>
        <w:t xml:space="preserve">Minimum of 4 years of security assessment / security design with a reputable professional / consulting firm or multi-national corporations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in both oral and written English and Chinese</w:t>
      </w:r>
    </w:p>
    <w:p>
      <w:pPr>
        <w:pStyle w:val="Compact"/>
        <w:numPr>
          <w:numId w:val="1002"/>
          <w:ilvl w:val="0"/>
        </w:numPr>
      </w:pPr>
      <w:r>
        <w:t xml:space="preserve">ACCA, CIA, ACA or CIMA qualification(s) (completed or in progress) would be an advantage</w:t>
      </w:r>
    </w:p>
    <w:p>
      <w:pPr>
        <w:pStyle w:val="Compact"/>
        <w:numPr>
          <w:numId w:val="1002"/>
          <w:ilvl w:val="0"/>
        </w:numPr>
      </w:pPr>
      <w:r>
        <w:t xml:space="preserve">Analyze current risk management processes relative to leading practices</w:t>
      </w:r>
    </w:p>
    <w:p>
      <w:pPr>
        <w:pStyle w:val="Compact"/>
        <w:numPr>
          <w:numId w:val="1002"/>
          <w:ilvl w:val="0"/>
        </w:numPr>
      </w:pPr>
      <w:r>
        <w:t xml:space="preserve">Contribute to business development processes including research and analysis, writing and developing proposals working with the team leads to develop tailored project plans and work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risk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risk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