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https://www.velvetjobs.com/job-descriptions/enterprise-risk-management</w:t>
        </w:r>
      </w:hyperlink>
    </w:p>
    <w:p>
      <w:pPr>
        <w:pStyle w:val="Heading1"/>
      </w:pPr>
      <w:bookmarkStart w:id="21" w:name="example-of-enterprise-risk-management-job-description"/>
      <w:r>
        <w:t xml:space="preserve">Example of Enterprise Risk Management Job Description</w:t>
      </w:r>
      <w:bookmarkEnd w:id="21"/>
    </w:p>
    <w:p>
      <w:pPr>
        <w:pStyle w:val="Compact"/>
      </w:pPr>
      <w:r>
        <w:t xml:space="preserve">Our company is hiring for an enterprise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risk-management"/>
      <w:r>
        <w:t xml:space="preserve">Responsibilities for enterprise risk management</w:t>
      </w:r>
      <w:bookmarkEnd w:id="22"/>
    </w:p>
    <w:p>
      <w:pPr>
        <w:pStyle w:val="Compact"/>
        <w:numPr>
          <w:numId w:val="1001"/>
          <w:ilvl w:val="0"/>
        </w:numPr>
      </w:pPr>
      <w:r>
        <w:t xml:space="preserve">Providing first-line support to the users of the Enterprise Risk Management (ERM) System</w:t>
      </w:r>
    </w:p>
    <w:p>
      <w:pPr>
        <w:pStyle w:val="Compact"/>
        <w:numPr>
          <w:numId w:val="1001"/>
          <w:ilvl w:val="0"/>
        </w:numPr>
      </w:pPr>
      <w:r>
        <w:t xml:space="preserve">Facilitate the preparation / update of the risk registers (and relevant risk reports containing risk indicators) which identify and assess the key risks facing the Group’s business and review / monitor the internal controls to mitigate the risks</w:t>
      </w:r>
    </w:p>
    <w:p>
      <w:pPr>
        <w:pStyle w:val="Compact"/>
        <w:numPr>
          <w:numId w:val="1001"/>
          <w:ilvl w:val="0"/>
        </w:numPr>
      </w:pPr>
      <w:r>
        <w:t xml:space="preserve">Making continual and proactive improvements to the ICAAP and RRP to ensure that these remain fit for purpose and aligned with changing regulatory requirements and expectations</w:t>
      </w:r>
    </w:p>
    <w:p>
      <w:pPr>
        <w:pStyle w:val="Compact"/>
        <w:numPr>
          <w:numId w:val="1001"/>
          <w:ilvl w:val="0"/>
        </w:numPr>
      </w:pPr>
      <w:r>
        <w:t xml:space="preserve">Take an active part in quarterly meetings with Enterprise Risk Toronto on ICAAP, Recovery Plan and Risk Appetite</w:t>
      </w:r>
    </w:p>
    <w:p>
      <w:pPr>
        <w:pStyle w:val="Compact"/>
        <w:numPr>
          <w:numId w:val="1001"/>
          <w:ilvl w:val="0"/>
        </w:numPr>
      </w:pPr>
      <w:r>
        <w:t xml:space="preserve">Lead ERM discussions with senior management teams and provide insight to rating committees</w:t>
      </w:r>
    </w:p>
    <w:p>
      <w:pPr>
        <w:pStyle w:val="Compact"/>
        <w:numPr>
          <w:numId w:val="1001"/>
          <w:ilvl w:val="0"/>
        </w:numPr>
      </w:pPr>
      <w:r>
        <w:t xml:space="preserve">Conduct analytic assessments of risk control processes</w:t>
      </w:r>
    </w:p>
    <w:p>
      <w:pPr>
        <w:pStyle w:val="Compact"/>
        <w:numPr>
          <w:numId w:val="1001"/>
          <w:ilvl w:val="0"/>
        </w:numPr>
      </w:pPr>
      <w:r>
        <w:t xml:space="preserve">Develop written ERM Level II reports</w:t>
      </w:r>
    </w:p>
    <w:p>
      <w:pPr>
        <w:pStyle w:val="Compact"/>
        <w:numPr>
          <w:numId w:val="1001"/>
          <w:ilvl w:val="0"/>
        </w:numPr>
      </w:pPr>
      <w:r>
        <w:t xml:space="preserve">Provide technical input into the development and ongoing maintenance of ERM criteria</w:t>
      </w:r>
    </w:p>
    <w:p>
      <w:pPr>
        <w:pStyle w:val="Compact"/>
        <w:numPr>
          <w:numId w:val="1001"/>
          <w:ilvl w:val="0"/>
        </w:numPr>
      </w:pPr>
      <w:r>
        <w:t xml:space="preserve">Publish research on the subject of ERM or related areas</w:t>
      </w:r>
    </w:p>
    <w:p>
      <w:pPr>
        <w:pStyle w:val="Compact"/>
        <w:numPr>
          <w:numId w:val="1001"/>
          <w:ilvl w:val="0"/>
        </w:numPr>
      </w:pPr>
      <w:r>
        <w:t xml:space="preserve">Contribute to the development of appropriate risk policies, risk appetites, reporting and overall risk framework for the aggregate WAM Business and as required for the overall Investment Division</w:t>
      </w:r>
    </w:p>
    <w:p>
      <w:pPr>
        <w:pStyle w:val="Heading2"/>
      </w:pPr>
      <w:bookmarkStart w:id="23" w:name="qualifications-for-enterprise-risk-management"/>
      <w:r>
        <w:t xml:space="preserve">Qualifications for enterprise risk management</w:t>
      </w:r>
      <w:bookmarkEnd w:id="23"/>
    </w:p>
    <w:p>
      <w:pPr>
        <w:pStyle w:val="Compact"/>
        <w:numPr>
          <w:numId w:val="1002"/>
          <w:ilvl w:val="0"/>
        </w:numPr>
      </w:pPr>
      <w:r>
        <w:t xml:space="preserve">Ability to understand operational and compliance risks inherent or emerging risks in a business area, to assess the level of risk, and to develop and execute plans to mitigate risk</w:t>
      </w:r>
    </w:p>
    <w:p>
      <w:pPr>
        <w:pStyle w:val="Compact"/>
        <w:numPr>
          <w:numId w:val="1002"/>
          <w:ilvl w:val="0"/>
        </w:numPr>
      </w:pPr>
      <w:r>
        <w:t xml:space="preserve">Have a record of delivery of IT process improvement projects with technology processes and/or major tech companies</w:t>
      </w:r>
    </w:p>
    <w:p>
      <w:pPr>
        <w:pStyle w:val="Compact"/>
        <w:numPr>
          <w:numId w:val="1002"/>
          <w:ilvl w:val="0"/>
        </w:numPr>
      </w:pPr>
      <w:r>
        <w:t xml:space="preserve">3+ years change management, communications, and/or project management</w:t>
      </w:r>
    </w:p>
    <w:p>
      <w:pPr>
        <w:pStyle w:val="Compact"/>
        <w:numPr>
          <w:numId w:val="1002"/>
          <w:ilvl w:val="0"/>
        </w:numPr>
      </w:pPr>
      <w:r>
        <w:t xml:space="preserve">Experience in scaled program management (PMO or Agency Delivery)</w:t>
      </w:r>
    </w:p>
    <w:p>
      <w:pPr>
        <w:pStyle w:val="Compact"/>
        <w:numPr>
          <w:numId w:val="1002"/>
          <w:ilvl w:val="0"/>
        </w:numPr>
      </w:pPr>
      <w:r>
        <w:t xml:space="preserve">Experience with client communications and client management</w:t>
      </w:r>
    </w:p>
    <w:p>
      <w:pPr>
        <w:pStyle w:val="Compact"/>
        <w:numPr>
          <w:numId w:val="1002"/>
          <w:ilvl w:val="0"/>
        </w:numPr>
      </w:pPr>
      <w:r>
        <w:t xml:space="preserve">Deep knowledge of change management and communications methodologies, has owned change management for global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