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https://www.velvetjobs.com/job-descriptions/enterprise-consultant</w:t>
        </w:r>
      </w:hyperlink>
    </w:p>
    <w:p>
      <w:pPr>
        <w:pStyle w:val="Heading1"/>
      </w:pPr>
      <w:bookmarkStart w:id="21" w:name="example-of-enterprise-consultant-job-description"/>
      <w:r>
        <w:t xml:space="preserve">Example of Enterprise Consultant Job Description</w:t>
      </w:r>
      <w:bookmarkEnd w:id="21"/>
    </w:p>
    <w:p>
      <w:pPr>
        <w:pStyle w:val="Compact"/>
      </w:pPr>
      <w:r>
        <w:t xml:space="preserve">Our company is growing rapidly and is hiring for an enterprise consultant. To join our growing team, please review the list of responsibilities and qualifications.</w:t>
      </w:r>
    </w:p>
    <w:p>
      <w:pPr>
        <w:pStyle w:val="Heading2"/>
      </w:pPr>
      <w:bookmarkStart w:id="22" w:name="responsibilities-for-enterprise-consultant"/>
      <w:r>
        <w:t xml:space="preserve">Responsibilities for enterprise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Promoting a compliance culture across the organisation</w:t>
      </w:r>
    </w:p>
    <w:p>
      <w:pPr>
        <w:pStyle w:val="Compact"/>
        <w:numPr>
          <w:numId w:val="1001"/>
          <w:ilvl w:val="0"/>
        </w:numPr>
      </w:pPr>
      <w:r>
        <w:t xml:space="preserve">Working closely with other divisional Enterprise Partners</w:t>
      </w:r>
    </w:p>
    <w:p>
      <w:pPr>
        <w:pStyle w:val="Compact"/>
        <w:numPr>
          <w:numId w:val="1001"/>
          <w:ilvl w:val="0"/>
        </w:numPr>
      </w:pPr>
      <w:r>
        <w:t xml:space="preserve">Tertiary and/or industry qualifications (Governance Risk Compliance Institute qualifications are highly regarded)</w:t>
      </w:r>
    </w:p>
    <w:p>
      <w:pPr>
        <w:pStyle w:val="Compact"/>
        <w:numPr>
          <w:numId w:val="1001"/>
          <w:ilvl w:val="0"/>
        </w:numPr>
      </w:pPr>
      <w:r>
        <w:t xml:space="preserve">Continuous improvement focus and willingness to 'go the extra mile'</w:t>
      </w:r>
    </w:p>
    <w:p>
      <w:pPr>
        <w:pStyle w:val="Compact"/>
        <w:numPr>
          <w:numId w:val="1001"/>
          <w:ilvl w:val="0"/>
        </w:numPr>
      </w:pPr>
      <w:r>
        <w:t xml:space="preserve">Create partnerships with business sponsors to provide strategy and insights in leveraging ECM capabilities in order to enhance the end user experience while supporting business priorities</w:t>
      </w:r>
    </w:p>
    <w:p>
      <w:pPr>
        <w:pStyle w:val="Compact"/>
        <w:numPr>
          <w:numId w:val="1001"/>
          <w:ilvl w:val="0"/>
        </w:numPr>
      </w:pPr>
      <w:r>
        <w:t xml:space="preserve">Specific pre-project and project participation as a SME for ECM opportunities particularly at the Idea Creation level</w:t>
      </w:r>
    </w:p>
    <w:p>
      <w:pPr>
        <w:pStyle w:val="Compact"/>
        <w:numPr>
          <w:numId w:val="1001"/>
          <w:ilvl w:val="0"/>
        </w:numPr>
      </w:pPr>
      <w:r>
        <w:t xml:space="preserve">Manage cost, charge-outs and unit cost for ECM services</w:t>
      </w:r>
    </w:p>
    <w:p>
      <w:pPr>
        <w:pStyle w:val="Compact"/>
        <w:numPr>
          <w:numId w:val="1001"/>
          <w:ilvl w:val="0"/>
        </w:numPr>
      </w:pPr>
      <w:r>
        <w:t xml:space="preserve">Consulting with business areas and sponsors on best practices and appropriate use of ECM services</w:t>
      </w:r>
    </w:p>
    <w:p>
      <w:pPr>
        <w:pStyle w:val="Compact"/>
        <w:numPr>
          <w:numId w:val="1001"/>
          <w:ilvl w:val="0"/>
        </w:numPr>
      </w:pPr>
      <w:r>
        <w:t xml:space="preserve">Analyze industry best practices, client feedback, new vendor offerings, metrics tracking, competitive analysis</w:t>
      </w:r>
    </w:p>
    <w:p>
      <w:pPr>
        <w:pStyle w:val="Compact"/>
        <w:numPr>
          <w:numId w:val="1001"/>
          <w:ilvl w:val="0"/>
        </w:numPr>
      </w:pPr>
      <w:r>
        <w:t xml:space="preserve">Expertise- Collaborate with field sales, pre-sales, training and support teams to help partners and customers learn and use the companies Cloud services such as Storage Service, RDS databases, Identity and Access Management (IAM)</w:t>
      </w:r>
    </w:p>
    <w:p>
      <w:pPr>
        <w:pStyle w:val="Heading2"/>
      </w:pPr>
      <w:bookmarkStart w:id="23" w:name="qualifications-for-enterprise-consultant"/>
      <w:r>
        <w:t xml:space="preserve">Qualifications for enterprise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Insights - Work with Engineering, Support and Business Development teams to convey partner and customer feedback as input to company's technology roadmaps</w:t>
      </w:r>
    </w:p>
    <w:p>
      <w:pPr>
        <w:pStyle w:val="Compact"/>
        <w:numPr>
          <w:numId w:val="1002"/>
          <w:ilvl w:val="0"/>
        </w:numPr>
      </w:pPr>
      <w:r>
        <w:t xml:space="preserve">Experience with the audit and logging requirements of large enterprises</w:t>
      </w:r>
    </w:p>
    <w:p>
      <w:pPr>
        <w:pStyle w:val="Compact"/>
        <w:numPr>
          <w:numId w:val="1002"/>
          <w:ilvl w:val="0"/>
        </w:numPr>
      </w:pPr>
      <w:r>
        <w:t xml:space="preserve">Aptitude for providing consulting services</w:t>
      </w:r>
    </w:p>
    <w:p>
      <w:pPr>
        <w:pStyle w:val="Compact"/>
        <w:numPr>
          <w:numId w:val="1002"/>
          <w:ilvl w:val="0"/>
        </w:numPr>
      </w:pPr>
      <w:r>
        <w:t xml:space="preserve">5+ years .net development experience and Oracle development work</w:t>
      </w:r>
    </w:p>
    <w:p>
      <w:pPr>
        <w:pStyle w:val="Compact"/>
        <w:numPr>
          <w:numId w:val="1002"/>
          <w:ilvl w:val="0"/>
        </w:numPr>
      </w:pPr>
      <w:r>
        <w:t xml:space="preserve">Co-ordination and execution of projects from planning to completion within stipulated time frames and to the expected level of quality</w:t>
      </w:r>
    </w:p>
    <w:p>
      <w:pPr>
        <w:pStyle w:val="Compact"/>
        <w:numPr>
          <w:numId w:val="1002"/>
          <w:ilvl w:val="0"/>
        </w:numPr>
      </w:pPr>
      <w:r>
        <w:t xml:space="preserve">Developing strong working relationships with client staff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terprise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terprise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2021-10-28T13:00:52Z</dcterms:created>
  <dcterms:modified xsi:type="dcterms:W3CDTF">2021-10-28T13:00:52Z</dcterms:modified>
</cp:coreProperties>
</file>