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https://www.velvetjobs.com/job-descriptions/enterprise-account-executive</w:t>
        </w:r>
      </w:hyperlink>
    </w:p>
    <w:p>
      <w:pPr>
        <w:pStyle w:val="Heading1"/>
      </w:pPr>
      <w:bookmarkStart w:id="21" w:name="example-of-enterprise-account-executive-job-description"/>
      <w:r>
        <w:t xml:space="preserve">Example of Enterprise Account Executive Job Description</w:t>
      </w:r>
      <w:bookmarkEnd w:id="21"/>
    </w:p>
    <w:p>
      <w:pPr>
        <w:pStyle w:val="Compact"/>
      </w:pPr>
      <w:r>
        <w:t xml:space="preserve">Our company is hiring for an enterprise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account-executive"/>
      <w:r>
        <w:t xml:space="preserve">Responsibilities for enterprise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business plan outlining how together we will meet or exceed sales</w:t>
      </w:r>
    </w:p>
    <w:p>
      <w:pPr>
        <w:pStyle w:val="Compact"/>
        <w:numPr>
          <w:numId w:val="1001"/>
          <w:ilvl w:val="0"/>
        </w:numPr>
      </w:pPr>
      <w:r>
        <w:t xml:space="preserve">Increase pipeline through demand generation and targeted campaigns to the new logo accounts</w:t>
      </w:r>
    </w:p>
    <w:p>
      <w:pPr>
        <w:pStyle w:val="Compact"/>
        <w:numPr>
          <w:numId w:val="1001"/>
          <w:ilvl w:val="0"/>
        </w:numPr>
      </w:pPr>
      <w:r>
        <w:t xml:space="preserve">Maintains a complete knowledge of EMC products, policies, services</w:t>
      </w:r>
    </w:p>
    <w:p>
      <w:pPr>
        <w:pStyle w:val="Compact"/>
        <w:numPr>
          <w:numId w:val="1001"/>
          <w:ilvl w:val="0"/>
        </w:numPr>
      </w:pPr>
      <w:r>
        <w:t xml:space="preserve">Make recommendations and implement strategies to extend value to partners</w:t>
      </w:r>
    </w:p>
    <w:p>
      <w:pPr>
        <w:pStyle w:val="Compact"/>
        <w:numPr>
          <w:numId w:val="1001"/>
          <w:ilvl w:val="0"/>
        </w:numPr>
      </w:pPr>
      <w:r>
        <w:t xml:space="preserve">The Enterprise Account Executive effectively leverages internal resources such as Sales Engineers, Inside Sales, Consultants, selected partners to successfully generate</w:t>
      </w:r>
    </w:p>
    <w:p>
      <w:pPr>
        <w:pStyle w:val="Compact"/>
        <w:numPr>
          <w:numId w:val="1001"/>
          <w:ilvl w:val="0"/>
        </w:numPr>
      </w:pPr>
      <w:r>
        <w:t xml:space="preserve">Primary responsibility will be to drive new sales activity and business in defined territory and with named accounts through partners by solution selling</w:t>
      </w:r>
    </w:p>
    <w:p>
      <w:pPr>
        <w:pStyle w:val="Compact"/>
        <w:numPr>
          <w:numId w:val="1001"/>
          <w:ilvl w:val="0"/>
        </w:numPr>
      </w:pPr>
      <w:r>
        <w:t xml:space="preserve">Florida, Mississippi, and Alabama Territory</w:t>
      </w:r>
    </w:p>
    <w:p>
      <w:pPr>
        <w:pStyle w:val="Compact"/>
        <w:numPr>
          <w:numId w:val="1001"/>
          <w:ilvl w:val="0"/>
        </w:numPr>
      </w:pPr>
      <w:r>
        <w:t xml:space="preserve">Target markets to focus on</w:t>
      </w:r>
    </w:p>
    <w:p>
      <w:pPr>
        <w:pStyle w:val="Compact"/>
        <w:numPr>
          <w:numId w:val="1001"/>
          <w:ilvl w:val="0"/>
        </w:numPr>
      </w:pPr>
      <w:r>
        <w:t xml:space="preserve">Drive and overachieve aggressive revenue targets</w:t>
      </w:r>
    </w:p>
    <w:p>
      <w:pPr>
        <w:pStyle w:val="Compact"/>
        <w:numPr>
          <w:numId w:val="1001"/>
          <w:ilvl w:val="0"/>
        </w:numPr>
      </w:pPr>
      <w:r>
        <w:t xml:space="preserve">Manage current customer relationships including renewals and new business</w:t>
      </w:r>
    </w:p>
    <w:p>
      <w:pPr>
        <w:pStyle w:val="Heading2"/>
      </w:pPr>
      <w:bookmarkStart w:id="23" w:name="qualifications-for-enterprise-account-executive"/>
      <w:r>
        <w:t xml:space="preserve">Qualifications for enterprise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verbal and written communicator, with strong presentation skills</w:t>
      </w:r>
    </w:p>
    <w:p>
      <w:pPr>
        <w:pStyle w:val="Compact"/>
        <w:numPr>
          <w:numId w:val="1002"/>
          <w:ilvl w:val="0"/>
        </w:numPr>
      </w:pPr>
      <w:r>
        <w:t xml:space="preserve">Background in sports is High school/College is preferred</w:t>
      </w:r>
    </w:p>
    <w:p>
      <w:pPr>
        <w:pStyle w:val="Compact"/>
        <w:numPr>
          <w:numId w:val="1002"/>
          <w:ilvl w:val="0"/>
        </w:numPr>
      </w:pPr>
      <w:r>
        <w:t xml:space="preserve">Network on C-Level</w:t>
      </w:r>
    </w:p>
    <w:p>
      <w:pPr>
        <w:pStyle w:val="Compact"/>
        <w:numPr>
          <w:numId w:val="1002"/>
          <w:ilvl w:val="0"/>
        </w:numPr>
      </w:pPr>
      <w:r>
        <w:t xml:space="preserve">5-8 years proven business-to-business outside sales experience in Fortune 500 and Fortune 1000 sized accounts</w:t>
      </w:r>
    </w:p>
    <w:p>
      <w:pPr>
        <w:pStyle w:val="Compact"/>
        <w:numPr>
          <w:numId w:val="1002"/>
          <w:ilvl w:val="0"/>
        </w:numPr>
      </w:pPr>
      <w:r>
        <w:t xml:space="preserve">Exceptional prospecting, sales proposal development and presentation and conceptual selling skills to large customers with robust product/service requirements</w:t>
      </w:r>
    </w:p>
    <w:p>
      <w:pPr>
        <w:pStyle w:val="Compact"/>
        <w:numPr>
          <w:numId w:val="1002"/>
          <w:ilvl w:val="0"/>
        </w:numPr>
      </w:pPr>
      <w:r>
        <w:t xml:space="preserve">Experience selling total solutions and value to Fortune 500 and Fortune 1000 customers in the areas of strategic telecommunications products and services, with fiber rich facilities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2021-10-28T12:53:52Z</dcterms:created>
  <dcterms:modified xsi:type="dcterms:W3CDTF">2021-10-28T12:53:52Z</dcterms:modified>
</cp:coreProperties>
</file>