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https://www.velvetjobs.com/job-descriptions/enrollment-counselor</w:t>
        </w:r>
      </w:hyperlink>
    </w:p>
    <w:p>
      <w:pPr>
        <w:pStyle w:val="Heading1"/>
      </w:pPr>
      <w:bookmarkStart w:id="21" w:name="example-of-enrollment-counselor-job-description"/>
      <w:r>
        <w:t xml:space="preserve">Example of Enrollment Counselor Job Description</w:t>
      </w:r>
      <w:bookmarkEnd w:id="21"/>
    </w:p>
    <w:p>
      <w:pPr>
        <w:pStyle w:val="Compact"/>
      </w:pPr>
      <w:r>
        <w:t xml:space="preserve">Our innovative and growing company is searching for experienced candidates for the position of enrollment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rollment-counselor"/>
      <w:r>
        <w:t xml:space="preserve">Responsibilities for enrollment counselor</w:t>
      </w:r>
      <w:bookmarkEnd w:id="22"/>
    </w:p>
    <w:p>
      <w:pPr>
        <w:pStyle w:val="Compact"/>
        <w:numPr>
          <w:numId w:val="1001"/>
          <w:ilvl w:val="0"/>
        </w:numPr>
      </w:pPr>
      <w:r>
        <w:t xml:space="preserve">Maintain attention to detail with respect to enrollment process</w:t>
      </w:r>
    </w:p>
    <w:p>
      <w:pPr>
        <w:pStyle w:val="Compact"/>
        <w:numPr>
          <w:numId w:val="1001"/>
          <w:ilvl w:val="0"/>
        </w:numPr>
      </w:pPr>
      <w:r>
        <w:t xml:space="preserve">Maintain accurate and timely notes in student population management tools</w:t>
      </w:r>
    </w:p>
    <w:p>
      <w:pPr>
        <w:pStyle w:val="Compact"/>
        <w:numPr>
          <w:numId w:val="1001"/>
          <w:ilvl w:val="0"/>
        </w:numPr>
      </w:pPr>
      <w:r>
        <w:t xml:space="preserve">Other duties consistent with this position as assigned</w:t>
      </w:r>
    </w:p>
    <w:p>
      <w:pPr>
        <w:pStyle w:val="Compact"/>
        <w:numPr>
          <w:numId w:val="1001"/>
          <w:ilvl w:val="0"/>
        </w:numPr>
      </w:pPr>
      <w:r>
        <w:t xml:space="preserve">Recruits and advises prospective students on course transferability</w:t>
      </w:r>
    </w:p>
    <w:p>
      <w:pPr>
        <w:pStyle w:val="Compact"/>
        <w:numPr>
          <w:numId w:val="1001"/>
          <w:ilvl w:val="0"/>
        </w:numPr>
      </w:pPr>
      <w:r>
        <w:t xml:space="preserve">Receives and answers questions forwarded from other enrollment service areas when staff is unavailable</w:t>
      </w:r>
    </w:p>
    <w:p>
      <w:pPr>
        <w:pStyle w:val="Compact"/>
        <w:numPr>
          <w:numId w:val="1001"/>
          <w:ilvl w:val="0"/>
        </w:numPr>
      </w:pPr>
      <w:r>
        <w:t xml:space="preserve">Provides general information and answers inquiries received via telephone, web based technologies, and walk-in customers regarding the various enrollment processes and offerings of the university</w:t>
      </w:r>
    </w:p>
    <w:p>
      <w:pPr>
        <w:pStyle w:val="Compact"/>
        <w:numPr>
          <w:numId w:val="1001"/>
          <w:ilvl w:val="0"/>
        </w:numPr>
      </w:pPr>
      <w:r>
        <w:t xml:space="preserve">Communicates effectively and professionally with students, internal departments, and external entities to resolve difficult and complex customer issues</w:t>
      </w:r>
    </w:p>
    <w:p>
      <w:pPr>
        <w:pStyle w:val="Compact"/>
        <w:numPr>
          <w:numId w:val="1001"/>
          <w:ilvl w:val="0"/>
        </w:numPr>
      </w:pPr>
      <w:r>
        <w:t xml:space="preserve">Provides instruction on how to obtain and complete university documents</w:t>
      </w:r>
    </w:p>
    <w:p>
      <w:pPr>
        <w:pStyle w:val="Compact"/>
        <w:numPr>
          <w:numId w:val="1001"/>
          <w:ilvl w:val="0"/>
        </w:numPr>
      </w:pPr>
      <w:r>
        <w:t xml:space="preserve">Represents the University at college and career fairs, conventions and student recruitment events</w:t>
      </w:r>
    </w:p>
    <w:p>
      <w:pPr>
        <w:pStyle w:val="Compact"/>
        <w:numPr>
          <w:numId w:val="1001"/>
          <w:ilvl w:val="0"/>
        </w:numPr>
      </w:pPr>
      <w:r>
        <w:t xml:space="preserve">Provide basic financial aid information to prospective international TCK students</w:t>
      </w:r>
    </w:p>
    <w:p>
      <w:pPr>
        <w:pStyle w:val="Heading2"/>
      </w:pPr>
      <w:bookmarkStart w:id="23" w:name="qualifications-for-enrollment-counselor"/>
      <w:r>
        <w:t xml:space="preserve">Qualifications for enrollment counselor</w:t>
      </w:r>
      <w:bookmarkEnd w:id="23"/>
    </w:p>
    <w:p>
      <w:pPr>
        <w:pStyle w:val="Compact"/>
        <w:numPr>
          <w:numId w:val="1002"/>
          <w:ilvl w:val="0"/>
        </w:numPr>
      </w:pPr>
      <w:r>
        <w:t xml:space="preserve">Resolve all inquiries that require research or additional information by utilizing the appropriate resources and provide timely follow up as necessary</w:t>
      </w:r>
    </w:p>
    <w:p>
      <w:pPr>
        <w:pStyle w:val="Compact"/>
        <w:numPr>
          <w:numId w:val="1002"/>
          <w:ilvl w:val="0"/>
        </w:numPr>
      </w:pPr>
      <w:r>
        <w:t xml:space="preserve">Benefit Counselors (fluent in Spanish is plus)</w:t>
      </w:r>
    </w:p>
    <w:p>
      <w:pPr>
        <w:pStyle w:val="Compact"/>
        <w:numPr>
          <w:numId w:val="1002"/>
          <w:ilvl w:val="0"/>
        </w:numPr>
      </w:pPr>
      <w:r>
        <w:t xml:space="preserve">Flexibility – Some days might require 50 phones calls, others 250</w:t>
      </w:r>
    </w:p>
    <w:p>
      <w:pPr>
        <w:pStyle w:val="Compact"/>
        <w:numPr>
          <w:numId w:val="1002"/>
          <w:ilvl w:val="0"/>
        </w:numPr>
      </w:pPr>
      <w:r>
        <w:t xml:space="preserve">Demonstrate high level attention to detail to ensure accuracy of student documents</w:t>
      </w:r>
    </w:p>
    <w:p>
      <w:pPr>
        <w:pStyle w:val="Compact"/>
        <w:numPr>
          <w:numId w:val="1002"/>
          <w:ilvl w:val="0"/>
        </w:numPr>
      </w:pPr>
      <w:r>
        <w:t xml:space="preserve">Must have life and health license</w:t>
      </w:r>
    </w:p>
    <w:p>
      <w:pPr>
        <w:pStyle w:val="Compact"/>
        <w:numPr>
          <w:numId w:val="1002"/>
          <w:ilvl w:val="0"/>
        </w:numPr>
      </w:pPr>
      <w:r>
        <w:t xml:space="preserve">Facilitate enrollment benefits package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rollment-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rollment-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2021-10-28T12:49:40Z</dcterms:created>
  <dcterms:modified xsi:type="dcterms:W3CDTF">2021-10-28T12:49:40Z</dcterms:modified>
</cp:coreProperties>
</file>