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https://www.velvetjobs.com/job-descriptions/enrollment-coordinator</w:t>
        </w:r>
      </w:hyperlink>
    </w:p>
    <w:p>
      <w:pPr>
        <w:pStyle w:val="Heading1"/>
      </w:pPr>
      <w:bookmarkStart w:id="21" w:name="example-of-enrollment-coordinator-job-description"/>
      <w:r>
        <w:t xml:space="preserve">Example of Enrollment Coordinator Job Description</w:t>
      </w:r>
      <w:bookmarkEnd w:id="21"/>
    </w:p>
    <w:p>
      <w:pPr>
        <w:pStyle w:val="Compact"/>
      </w:pPr>
      <w:r>
        <w:t xml:space="preserve">Our company is growing rapidly and is looking for an enrollment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-coordinator"/>
      <w:r>
        <w:t xml:space="preserve">Responsibilities for enrollment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maintaining coordination and reconciliation with the governments information systems including DEERS</w:t>
      </w:r>
    </w:p>
    <w:p>
      <w:pPr>
        <w:pStyle w:val="Compact"/>
        <w:numPr>
          <w:numId w:val="1001"/>
          <w:ilvl w:val="0"/>
        </w:numPr>
      </w:pPr>
      <w:r>
        <w:t xml:space="preserve">Coordinates logistics for programming and events for targeted student populations related to retention initiatives</w:t>
      </w:r>
    </w:p>
    <w:p>
      <w:pPr>
        <w:pStyle w:val="Compact"/>
        <w:numPr>
          <w:numId w:val="1001"/>
          <w:ilvl w:val="0"/>
        </w:numPr>
      </w:pPr>
      <w:r>
        <w:t xml:space="preserve">Provides individualized academic and student support services to a caseload of students participating in the Academic Success Program</w:t>
      </w:r>
    </w:p>
    <w:p>
      <w:pPr>
        <w:pStyle w:val="Compact"/>
        <w:numPr>
          <w:numId w:val="1001"/>
          <w:ilvl w:val="0"/>
        </w:numPr>
      </w:pPr>
      <w:r>
        <w:t xml:space="preserve">Coordinates group workshops on topics that impact student persistence and success</w:t>
      </w:r>
    </w:p>
    <w:p>
      <w:pPr>
        <w:pStyle w:val="Compact"/>
        <w:numPr>
          <w:numId w:val="1001"/>
          <w:ilvl w:val="0"/>
        </w:numPr>
      </w:pPr>
      <w:r>
        <w:t xml:space="preserve">Assists with the creation, collection, and analysis of quantitative and qualitative data on the student experience</w:t>
      </w:r>
    </w:p>
    <w:p>
      <w:pPr>
        <w:pStyle w:val="Compact"/>
        <w:numPr>
          <w:numId w:val="1001"/>
          <w:ilvl w:val="0"/>
        </w:numPr>
      </w:pPr>
      <w:r>
        <w:t xml:space="preserve">Drafts educational and promotional materials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development, planning, implementation, and evaluation of the Office’s services and programs</w:t>
      </w:r>
    </w:p>
    <w:p>
      <w:pPr>
        <w:pStyle w:val="Compact"/>
        <w:numPr>
          <w:numId w:val="1001"/>
          <w:ilvl w:val="0"/>
        </w:numPr>
      </w:pPr>
      <w:r>
        <w:t xml:space="preserve">Develops and maintains close working relationships with academic and student affairs personnel across the university</w:t>
      </w:r>
    </w:p>
    <w:p>
      <w:pPr>
        <w:pStyle w:val="Compact"/>
        <w:numPr>
          <w:numId w:val="1001"/>
          <w:ilvl w:val="0"/>
        </w:numPr>
      </w:pPr>
      <w:r>
        <w:t xml:space="preserve">Meets and confers with third party financial personnel regarding billing issues as they relate to the Provider Plan Enrollment systems</w:t>
      </w:r>
    </w:p>
    <w:p>
      <w:pPr>
        <w:pStyle w:val="Compact"/>
        <w:numPr>
          <w:numId w:val="1001"/>
          <w:ilvl w:val="0"/>
        </w:numPr>
      </w:pPr>
      <w:r>
        <w:t xml:space="preserve">Coordinates provider files which are an integral player in provider billing and reimbursement</w:t>
      </w:r>
    </w:p>
    <w:p>
      <w:pPr>
        <w:pStyle w:val="Heading2"/>
      </w:pPr>
      <w:bookmarkStart w:id="23" w:name="qualifications-for-enrollment-coordinator"/>
      <w:r>
        <w:t xml:space="preserve">Qualifications for enrollment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 and Portuguese – another European language is a plus</w:t>
      </w:r>
    </w:p>
    <w:p>
      <w:pPr>
        <w:pStyle w:val="Compact"/>
        <w:numPr>
          <w:numId w:val="1002"/>
          <w:ilvl w:val="0"/>
        </w:numPr>
      </w:pPr>
      <w:r>
        <w:t xml:space="preserve">Fluency in English – Russian, German or Italian is a plus</w:t>
      </w:r>
    </w:p>
    <w:p>
      <w:pPr>
        <w:pStyle w:val="Compact"/>
        <w:numPr>
          <w:numId w:val="1002"/>
          <w:ilvl w:val="0"/>
        </w:numPr>
      </w:pPr>
      <w:r>
        <w:t xml:space="preserve">Participates on multiple teams at one time, while maintaining a high level of customer service and focus on commitments</w:t>
      </w:r>
    </w:p>
    <w:p>
      <w:pPr>
        <w:pStyle w:val="Compact"/>
        <w:numPr>
          <w:numId w:val="1002"/>
          <w:ilvl w:val="0"/>
        </w:numPr>
      </w:pPr>
      <w:r>
        <w:t xml:space="preserve">Effective organizational and interpersonal skills the ability to multi-task and problem solve using critical thinking</w:t>
      </w:r>
    </w:p>
    <w:p>
      <w:pPr>
        <w:pStyle w:val="Compact"/>
        <w:numPr>
          <w:numId w:val="1002"/>
          <w:ilvl w:val="0"/>
        </w:numPr>
      </w:pPr>
      <w:r>
        <w:t xml:space="preserve">Ability to learn to use computer terminal and other office equipment</w:t>
      </w:r>
    </w:p>
    <w:p>
      <w:pPr>
        <w:pStyle w:val="Compact"/>
        <w:numPr>
          <w:numId w:val="1002"/>
          <w:ilvl w:val="0"/>
        </w:numPr>
      </w:pPr>
      <w:r>
        <w:t xml:space="preserve">Ability to function in a lead worker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2021-10-28T18:35:00Z</dcterms:created>
  <dcterms:modified xsi:type="dcterms:W3CDTF">2021-10-28T18:35:00Z</dcterms:modified>
</cp:coreProperties>
</file>