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https://www.velvetjobs.com/job-descriptions/engineering-senior</w:t>
        </w:r>
      </w:hyperlink>
    </w:p>
    <w:p>
      <w:pPr>
        <w:pStyle w:val="Heading1"/>
      </w:pPr>
      <w:bookmarkStart w:id="21" w:name="example-of-engineering-senior-job-description"/>
      <w:r>
        <w:t xml:space="preserve">Example of Engineering Senior Job Description</w:t>
      </w:r>
      <w:bookmarkEnd w:id="21"/>
    </w:p>
    <w:p>
      <w:pPr>
        <w:pStyle w:val="Compact"/>
      </w:pPr>
      <w:r>
        <w:t xml:space="preserve">Our company is growing rapidly and is looking for an engineering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ing-senior"/>
      <w:r>
        <w:t xml:space="preserve">Responsibilities for engineering senior</w:t>
      </w:r>
      <w:bookmarkEnd w:id="22"/>
    </w:p>
    <w:p>
      <w:pPr>
        <w:pStyle w:val="Compact"/>
        <w:numPr>
          <w:numId w:val="1001"/>
          <w:ilvl w:val="0"/>
        </w:numPr>
      </w:pPr>
      <w:r>
        <w:t xml:space="preserve">Provide Aviation Certification (AVCERT) support through the incorporation of lessons learned, shock inspections, technical support, of One List disputes, Corrective Action Requests (CAR), Engineering Change Proposals (ECPs), and Waterfront Changes (WFC)</w:t>
      </w:r>
    </w:p>
    <w:p>
      <w:pPr>
        <w:pStyle w:val="Compact"/>
        <w:numPr>
          <w:numId w:val="1001"/>
          <w:ilvl w:val="0"/>
        </w:numPr>
      </w:pPr>
      <w:r>
        <w:t xml:space="preserve">Performance of associated process studies, research investigations and requirements analysis of all aspects of computer systems, communications and telecommunications system, , by applying statistical/analytical and modeling or engineering techniques, procedures and criteria in specialized areas</w:t>
      </w:r>
    </w:p>
    <w:p>
      <w:pPr>
        <w:pStyle w:val="Compact"/>
        <w:numPr>
          <w:numId w:val="1001"/>
          <w:ilvl w:val="0"/>
        </w:numPr>
      </w:pPr>
      <w:r>
        <w:t xml:space="preserve">Participation in the development and preparation of documentation for, but not limited to, procedural, system and user documentation</w:t>
      </w:r>
    </w:p>
    <w:p>
      <w:pPr>
        <w:pStyle w:val="Compact"/>
        <w:numPr>
          <w:numId w:val="1001"/>
          <w:ilvl w:val="0"/>
        </w:numPr>
      </w:pPr>
      <w:r>
        <w:t xml:space="preserve">Providing technical leadership across engineering to ensure product development is smooth while evolving existing designs as needed</w:t>
      </w:r>
    </w:p>
    <w:p>
      <w:pPr>
        <w:pStyle w:val="Compact"/>
        <w:numPr>
          <w:numId w:val="1001"/>
          <w:ilvl w:val="0"/>
        </w:numPr>
      </w:pPr>
      <w:r>
        <w:t xml:space="preserve">Initiate and/or oversee equipment calibration and test bench maintenance and ordering supplies</w:t>
      </w:r>
    </w:p>
    <w:p>
      <w:pPr>
        <w:pStyle w:val="Compact"/>
        <w:numPr>
          <w:numId w:val="1001"/>
          <w:ilvl w:val="0"/>
        </w:numPr>
      </w:pPr>
      <w:r>
        <w:t xml:space="preserve">Prepare accurate test data for interpretation and analysis</w:t>
      </w:r>
    </w:p>
    <w:p>
      <w:pPr>
        <w:pStyle w:val="Compact"/>
        <w:numPr>
          <w:numId w:val="1001"/>
          <w:ilvl w:val="0"/>
        </w:numPr>
      </w:pPr>
      <w:r>
        <w:t xml:space="preserve">Analyze and evaluate test results related to the design and test objectives</w:t>
      </w:r>
    </w:p>
    <w:p>
      <w:pPr>
        <w:pStyle w:val="Compact"/>
        <w:numPr>
          <w:numId w:val="1001"/>
          <w:ilvl w:val="0"/>
        </w:numPr>
      </w:pPr>
      <w:r>
        <w:t xml:space="preserve">Identify and/or lead lab initiatives related to process improvement, safety, cleanliness, procedure updates</w:t>
      </w:r>
    </w:p>
    <w:p>
      <w:pPr>
        <w:pStyle w:val="Compact"/>
        <w:numPr>
          <w:numId w:val="1001"/>
          <w:ilvl w:val="0"/>
        </w:numPr>
      </w:pPr>
      <w:r>
        <w:t xml:space="preserve">Assist in orienting and training other employees</w:t>
      </w:r>
    </w:p>
    <w:p>
      <w:pPr>
        <w:pStyle w:val="Compact"/>
        <w:numPr>
          <w:numId w:val="1001"/>
          <w:ilvl w:val="0"/>
        </w:numPr>
      </w:pPr>
      <w:r>
        <w:t xml:space="preserve">Conduct lab tours as required</w:t>
      </w:r>
    </w:p>
    <w:p>
      <w:pPr>
        <w:pStyle w:val="Heading2"/>
      </w:pPr>
      <w:bookmarkStart w:id="23" w:name="qualifications-for-engineering-senior"/>
      <w:r>
        <w:t xml:space="preserve">Qualifications for engineering senior</w:t>
      </w:r>
      <w:bookmarkEnd w:id="23"/>
    </w:p>
    <w:p>
      <w:pPr>
        <w:pStyle w:val="Compact"/>
        <w:numPr>
          <w:numId w:val="1002"/>
          <w:ilvl w:val="0"/>
        </w:numPr>
      </w:pPr>
      <w:r>
        <w:t xml:space="preserve">Have relevant technical skills for the water industry - Open channel and pipeline hydraulics, civil and structural engineering design, interface with other engineering disciplines</w:t>
      </w:r>
    </w:p>
    <w:p>
      <w:pPr>
        <w:pStyle w:val="Compact"/>
        <w:numPr>
          <w:numId w:val="1002"/>
          <w:ilvl w:val="0"/>
        </w:numPr>
      </w:pPr>
      <w:r>
        <w:t xml:space="preserve">Understanding of the application, benefits and limitations of a wide range of solutions to problems</w:t>
      </w:r>
    </w:p>
    <w:p>
      <w:pPr>
        <w:pStyle w:val="Compact"/>
        <w:numPr>
          <w:numId w:val="1002"/>
          <w:ilvl w:val="0"/>
        </w:numPr>
      </w:pPr>
      <w:r>
        <w:t xml:space="preserve">Take responsibility for delivering project work to programme, cost and quality requirements</w:t>
      </w:r>
    </w:p>
    <w:p>
      <w:pPr>
        <w:pStyle w:val="Compact"/>
        <w:numPr>
          <w:numId w:val="1002"/>
          <w:ilvl w:val="0"/>
        </w:numPr>
      </w:pPr>
      <w:r>
        <w:t xml:space="preserve">Manage technicians to deliver high quality drawing outputs</w:t>
      </w:r>
    </w:p>
    <w:p>
      <w:pPr>
        <w:pStyle w:val="Compact"/>
        <w:numPr>
          <w:numId w:val="1002"/>
          <w:ilvl w:val="0"/>
        </w:numPr>
      </w:pPr>
      <w:r>
        <w:t xml:space="preserve">Ability to liaise with client, contractor and the supply chain</w:t>
      </w:r>
    </w:p>
    <w:p>
      <w:pPr>
        <w:pStyle w:val="Compact"/>
        <w:numPr>
          <w:numId w:val="1002"/>
          <w:ilvl w:val="0"/>
        </w:numPr>
      </w:pPr>
      <w:r>
        <w:t xml:space="preserve">Act as a buddy for graduate engineers to promote their technical and professional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2021-10-28T13:03:40Z</dcterms:created>
  <dcterms:modified xsi:type="dcterms:W3CDTF">2021-10-28T13:03:40Z</dcterms:modified>
</cp:coreProperties>
</file>