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https://www.velvetjobs.com/job-descriptions/engineering-designer</w:t>
        </w:r>
      </w:hyperlink>
    </w:p>
    <w:p>
      <w:pPr>
        <w:pStyle w:val="Heading1"/>
      </w:pPr>
      <w:bookmarkStart w:id="21" w:name="example-of-engineering-designer-job-description"/>
      <w:r>
        <w:t xml:space="preserve">Example of Engineering Designer Job Description</w:t>
      </w:r>
      <w:bookmarkEnd w:id="21"/>
    </w:p>
    <w:p>
      <w:pPr>
        <w:pStyle w:val="Compact"/>
      </w:pPr>
      <w:r>
        <w:t xml:space="preserve">Our innovative and growing company is hiring for an engineering designer. To join our growing team, please review the list of responsibilities and qualifications.</w:t>
      </w:r>
    </w:p>
    <w:p>
      <w:pPr>
        <w:pStyle w:val="Heading2"/>
      </w:pPr>
      <w:bookmarkStart w:id="22" w:name="responsibilities-for-engineering-designer"/>
      <w:r>
        <w:t xml:space="preserve">Responsibilities for engineering designer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Prepares project training manuals and owners manuals for on-site training to contractors and customers</w:t>
      </w:r>
    </w:p>
    <w:p>
      <w:pPr>
        <w:pStyle w:val="Compact"/>
        <w:numPr>
          <w:numId w:val="1001"/>
          <w:ilvl w:val="0"/>
        </w:numPr>
      </w:pPr>
      <w:r>
        <w:t xml:space="preserve">Delivers and/or picks-up office supplies when required</w:t>
      </w:r>
    </w:p>
    <w:p>
      <w:pPr>
        <w:pStyle w:val="Compact"/>
        <w:numPr>
          <w:numId w:val="1001"/>
          <w:ilvl w:val="0"/>
        </w:numPr>
      </w:pPr>
      <w:r>
        <w:t xml:space="preserve">Coordinates and attends department engineering meetings</w:t>
      </w:r>
    </w:p>
    <w:p>
      <w:pPr>
        <w:pStyle w:val="Compact"/>
        <w:numPr>
          <w:numId w:val="1001"/>
          <w:ilvl w:val="0"/>
        </w:numPr>
      </w:pPr>
      <w:r>
        <w:t xml:space="preserve">Contacts vendors to obtain updated information</w:t>
      </w:r>
    </w:p>
    <w:p>
      <w:pPr>
        <w:pStyle w:val="Compact"/>
        <w:numPr>
          <w:numId w:val="1001"/>
          <w:ilvl w:val="0"/>
        </w:numPr>
      </w:pPr>
      <w:r>
        <w:t xml:space="preserve">Create a simple and intuitive user experience from complex concepts and requirements</w:t>
      </w:r>
    </w:p>
    <w:p>
      <w:pPr>
        <w:pStyle w:val="Compact"/>
        <w:numPr>
          <w:numId w:val="1001"/>
          <w:ilvl w:val="0"/>
        </w:numPr>
      </w:pPr>
      <w:r>
        <w:t xml:space="preserve">Produce design assets that include user flows, wireframes, high-fidelity comps, design prototypes, and design specifications</w:t>
      </w:r>
    </w:p>
    <w:p>
      <w:pPr>
        <w:pStyle w:val="Compact"/>
        <w:numPr>
          <w:numId w:val="1001"/>
          <w:ilvl w:val="0"/>
        </w:numPr>
      </w:pPr>
      <w:r>
        <w:t xml:space="preserve">Work collaboratively with other designers and with engineers</w:t>
      </w:r>
    </w:p>
    <w:p>
      <w:pPr>
        <w:pStyle w:val="Compact"/>
        <w:numPr>
          <w:numId w:val="1001"/>
          <w:ilvl w:val="0"/>
        </w:numPr>
      </w:pPr>
      <w:r>
        <w:t xml:space="preserve">Understand how to incorporate research, usability data and customer feedback to positively impact the product design and improve user workflow</w:t>
      </w:r>
    </w:p>
    <w:p>
      <w:pPr>
        <w:pStyle w:val="Compact"/>
        <w:numPr>
          <w:numId w:val="1001"/>
          <w:ilvl w:val="0"/>
        </w:numPr>
      </w:pPr>
      <w:r>
        <w:t xml:space="preserve">Challenge traditional thinking in medical user interface and product design</w:t>
      </w:r>
    </w:p>
    <w:p>
      <w:pPr>
        <w:pStyle w:val="Compact"/>
        <w:numPr>
          <w:numId w:val="1001"/>
          <w:ilvl w:val="0"/>
        </w:numPr>
      </w:pPr>
      <w:r>
        <w:t xml:space="preserve">Work with Engineers and undertake specific tasks of varying complexity in order to support colleagues in other departments</w:t>
      </w:r>
    </w:p>
    <w:p>
      <w:pPr>
        <w:pStyle w:val="Heading2"/>
      </w:pPr>
      <w:bookmarkStart w:id="23" w:name="qualifications-for-engineering-designer"/>
      <w:r>
        <w:t xml:space="preserve">Qualifications for engineering designer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Working knowledge of Teamcenter Engineering</w:t>
      </w:r>
    </w:p>
    <w:p>
      <w:pPr>
        <w:pStyle w:val="Compact"/>
        <w:numPr>
          <w:numId w:val="1002"/>
          <w:ilvl w:val="0"/>
        </w:numPr>
      </w:pPr>
      <w:r>
        <w:t xml:space="preserve">Bachelor's degree in Industrial Design, Structural/Package Engineering, or equivalent</w:t>
      </w:r>
    </w:p>
    <w:p>
      <w:pPr>
        <w:pStyle w:val="Compact"/>
        <w:numPr>
          <w:numId w:val="1002"/>
          <w:ilvl w:val="0"/>
        </w:numPr>
      </w:pPr>
      <w:r>
        <w:t xml:space="preserve">A minimum of an Associate degree in engineering related field</w:t>
      </w:r>
    </w:p>
    <w:p>
      <w:pPr>
        <w:pStyle w:val="Compact"/>
        <w:numPr>
          <w:numId w:val="1002"/>
          <w:ilvl w:val="0"/>
        </w:numPr>
      </w:pPr>
      <w:r>
        <w:t xml:space="preserve">Minimum of 4 years’ experience using 3D modeling software</w:t>
      </w:r>
    </w:p>
    <w:p>
      <w:pPr>
        <w:pStyle w:val="Compact"/>
        <w:numPr>
          <w:numId w:val="1002"/>
          <w:ilvl w:val="0"/>
        </w:numPr>
      </w:pPr>
      <w:r>
        <w:t xml:space="preserve">Successful completion of CAD test will be required</w:t>
      </w:r>
    </w:p>
    <w:p>
      <w:pPr>
        <w:pStyle w:val="Compact"/>
        <w:numPr>
          <w:numId w:val="1002"/>
          <w:ilvl w:val="0"/>
        </w:numPr>
      </w:pPr>
      <w:r>
        <w:t xml:space="preserve">Experience or knowledge of CREO/Pro-E and the plumbing division’s products and production methods is highly desirable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gineering-design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gineering-design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2021-10-28T13:12:37Z</dcterms:created>
  <dcterms:modified xsi:type="dcterms:W3CDTF">2021-10-28T13:12:37Z</dcterms:modified>
</cp:coreProperties>
</file>