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https://www.velvetjobs.com/job-descriptions/engineer-safety</w:t>
        </w:r>
      </w:hyperlink>
    </w:p>
    <w:p>
      <w:pPr>
        <w:pStyle w:val="Heading1"/>
      </w:pPr>
      <w:bookmarkStart w:id="21" w:name="example-of-engineer-safety-job-description"/>
      <w:r>
        <w:t xml:space="preserve">Example of Engineer Safety Job Description</w:t>
      </w:r>
      <w:bookmarkEnd w:id="21"/>
    </w:p>
    <w:p>
      <w:pPr>
        <w:pStyle w:val="Compact"/>
      </w:pPr>
      <w:r>
        <w:t xml:space="preserve">Our growing company is looking to fill the role of engineer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safety"/>
      <w:r>
        <w:t xml:space="preserve">Responsibilities for engineer safety</w:t>
      </w:r>
      <w:bookmarkEnd w:id="22"/>
    </w:p>
    <w:p>
      <w:pPr>
        <w:pStyle w:val="Compact"/>
        <w:numPr>
          <w:numId w:val="1001"/>
          <w:ilvl w:val="0"/>
        </w:numPr>
      </w:pPr>
      <w:r>
        <w:t xml:space="preserve">Analyzes accidents, accident rates, and trends</w:t>
      </w:r>
    </w:p>
    <w:p>
      <w:pPr>
        <w:pStyle w:val="Compact"/>
        <w:numPr>
          <w:numId w:val="1001"/>
          <w:ilvl w:val="0"/>
        </w:numPr>
      </w:pPr>
      <w:r>
        <w:t xml:space="preserve">Scheduling and conducting training sessions based upon job specific requirements</w:t>
      </w:r>
    </w:p>
    <w:p>
      <w:pPr>
        <w:pStyle w:val="Compact"/>
        <w:numPr>
          <w:numId w:val="1001"/>
          <w:ilvl w:val="0"/>
        </w:numPr>
      </w:pPr>
      <w:r>
        <w:t xml:space="preserve">Acts as subject matter expert (SME) for ASC Safety and Health programs and assists work centers by providing guidance on program compliance</w:t>
      </w:r>
    </w:p>
    <w:p>
      <w:pPr>
        <w:pStyle w:val="Compact"/>
        <w:numPr>
          <w:numId w:val="1001"/>
          <w:ilvl w:val="0"/>
        </w:numPr>
      </w:pPr>
      <w:r>
        <w:t xml:space="preserve">Issue safety equipment and permits as required</w:t>
      </w:r>
    </w:p>
    <w:p>
      <w:pPr>
        <w:pStyle w:val="Compact"/>
        <w:numPr>
          <w:numId w:val="1001"/>
          <w:ilvl w:val="0"/>
        </w:numPr>
      </w:pPr>
      <w:r>
        <w:t xml:space="preserve">Conducts inventory of health and safety related supplies, and provides information to manager for purchase</w:t>
      </w:r>
    </w:p>
    <w:p>
      <w:pPr>
        <w:pStyle w:val="Compact"/>
        <w:numPr>
          <w:numId w:val="1001"/>
          <w:ilvl w:val="0"/>
        </w:numPr>
      </w:pPr>
      <w:r>
        <w:t xml:space="preserve">Provides SME risk review and permit approval for all confined space work</w:t>
      </w:r>
    </w:p>
    <w:p>
      <w:pPr>
        <w:pStyle w:val="Compact"/>
        <w:numPr>
          <w:numId w:val="1001"/>
          <w:ilvl w:val="0"/>
        </w:numPr>
      </w:pPr>
      <w:r>
        <w:t xml:space="preserve">Provide guidance and SME support to the Station Safety Committee</w:t>
      </w:r>
    </w:p>
    <w:p>
      <w:pPr>
        <w:pStyle w:val="Compact"/>
        <w:numPr>
          <w:numId w:val="1001"/>
          <w:ilvl w:val="0"/>
        </w:numPr>
      </w:pPr>
      <w:r>
        <w:t xml:space="preserve">Attend weekly work center safety meetings as requested by the Safety Supervisor</w:t>
      </w:r>
    </w:p>
    <w:p>
      <w:pPr>
        <w:pStyle w:val="Compact"/>
        <w:numPr>
          <w:numId w:val="1001"/>
          <w:ilvl w:val="0"/>
        </w:numPr>
      </w:pPr>
      <w:r>
        <w:t xml:space="preserve">Interfaces with all other functional first line management and supervision, ensuring risk management methodologies are being incorporated into all facets of operation</w:t>
      </w:r>
    </w:p>
    <w:p>
      <w:pPr>
        <w:pStyle w:val="Compact"/>
        <w:numPr>
          <w:numId w:val="1001"/>
          <w:ilvl w:val="0"/>
        </w:numPr>
      </w:pPr>
      <w:r>
        <w:t xml:space="preserve">Complete work center visits/inspections to ensure compliance with work center specific safety programs</w:t>
      </w:r>
    </w:p>
    <w:p>
      <w:pPr>
        <w:pStyle w:val="Heading2"/>
      </w:pPr>
      <w:bookmarkStart w:id="23" w:name="qualifications-for-engineer-safety"/>
      <w:r>
        <w:t xml:space="preserve">Qualifications for engineer safety</w:t>
      </w:r>
      <w:bookmarkEnd w:id="23"/>
    </w:p>
    <w:p>
      <w:pPr>
        <w:pStyle w:val="Compact"/>
        <w:numPr>
          <w:numId w:val="1002"/>
          <w:ilvl w:val="0"/>
        </w:numPr>
      </w:pPr>
      <w:r>
        <w:t xml:space="preserve">Demonstrate a working knowledge of embedded control systems, systems engineering, software architecture, interface analysis, requirements management, and verification methods</w:t>
      </w:r>
    </w:p>
    <w:p>
      <w:pPr>
        <w:pStyle w:val="Compact"/>
        <w:numPr>
          <w:numId w:val="1002"/>
          <w:ilvl w:val="0"/>
        </w:numPr>
      </w:pPr>
      <w:r>
        <w:t xml:space="preserve">Working knowledge of Six Sigma, Autospice, and ISO 26262</w:t>
      </w:r>
    </w:p>
    <w:p>
      <w:pPr>
        <w:pStyle w:val="Compact"/>
        <w:numPr>
          <w:numId w:val="1002"/>
          <w:ilvl w:val="0"/>
        </w:numPr>
      </w:pPr>
      <w:r>
        <w:t xml:space="preserve">Required to travel to various global Technical Centers, must be able to work in the US, and possess a valid Driver’s License</w:t>
      </w:r>
    </w:p>
    <w:p>
      <w:pPr>
        <w:pStyle w:val="Compact"/>
        <w:numPr>
          <w:numId w:val="1002"/>
          <w:ilvl w:val="0"/>
        </w:numPr>
      </w:pPr>
      <w:r>
        <w:t xml:space="preserve">Demonstrated experience with conducting compliance audits, risk assessments, Demonstrated experience in facilitating, development, and implementation of recommended countermeasures</w:t>
      </w:r>
    </w:p>
    <w:p>
      <w:pPr>
        <w:pStyle w:val="Compact"/>
        <w:numPr>
          <w:numId w:val="1002"/>
          <w:ilvl w:val="0"/>
        </w:numPr>
      </w:pPr>
      <w:r>
        <w:t xml:space="preserve">Knowledge and demonstrated experience with key safety standards including lockout/tagout, confined space, machine guarding, hazard communication</w:t>
      </w:r>
    </w:p>
    <w:p>
      <w:pPr>
        <w:pStyle w:val="Compact"/>
        <w:numPr>
          <w:numId w:val="1002"/>
          <w:ilvl w:val="0"/>
        </w:numPr>
      </w:pPr>
      <w:r>
        <w:t xml:space="preserve">Minimum of 3 years or more of related experience at a professional level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2021-10-28T13:15:11Z</dcterms:created>
  <dcterms:modified xsi:type="dcterms:W3CDTF">2021-10-28T13:15:11Z</dcterms:modified>
</cp:coreProperties>
</file>